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topFromText="5528" w:vertAnchor="page" w:horzAnchor="page" w:tblpX="1362" w:tblpY="5104"/>
        <w:tblW w:w="0" w:type="auto"/>
        <w:tblBorders>
          <w:top w:val="single" w:sz="8" w:space="0" w:color="23236E" w:themeColor="text2"/>
          <w:left w:val="none" w:sz="0" w:space="0" w:color="auto"/>
          <w:bottom w:val="single" w:sz="8" w:space="0" w:color="auto"/>
          <w:right w:val="none" w:sz="0" w:space="0" w:color="auto"/>
          <w:insideH w:val="none" w:sz="0" w:space="0" w:color="auto"/>
          <w:insideV w:val="none" w:sz="0" w:space="0" w:color="auto"/>
        </w:tblBorders>
        <w:tblLayout w:type="fixed"/>
        <w:tblCellMar>
          <w:left w:w="0" w:type="dxa"/>
          <w:right w:w="0" w:type="dxa"/>
        </w:tblCellMar>
        <w:tblLook w:val="06A0" w:firstRow="1" w:lastRow="0" w:firstColumn="1" w:lastColumn="0" w:noHBand="1" w:noVBand="1"/>
      </w:tblPr>
      <w:tblGrid>
        <w:gridCol w:w="9524"/>
      </w:tblGrid>
      <w:tr w:rsidR="00696EBB" w:rsidRPr="005B0DBD" w14:paraId="09561A27" w14:textId="77777777" w:rsidTr="007144CC">
        <w:tc>
          <w:tcPr>
            <w:tcW w:w="9524" w:type="dxa"/>
            <w:tcMar>
              <w:top w:w="198" w:type="dxa"/>
            </w:tcMar>
          </w:tcPr>
          <w:p w14:paraId="738D2876" w14:textId="2A7C9F02" w:rsidR="00696EBB" w:rsidRPr="005B0DBD" w:rsidRDefault="009F136A" w:rsidP="00A952E2">
            <w:pPr>
              <w:pStyle w:val="headlineheader"/>
              <w:jc w:val="center"/>
              <w:rPr>
                <w:sz w:val="44"/>
                <w:szCs w:val="44"/>
              </w:rPr>
            </w:pPr>
            <w:sdt>
              <w:sdtPr>
                <w:rPr>
                  <w:sz w:val="40"/>
                  <w:szCs w:val="40"/>
                </w:rPr>
                <w:alias w:val="Titel"/>
                <w:tag w:val="Titel"/>
                <w:id w:val="32412703"/>
                <w:placeholder>
                  <w:docPart w:val="DD2177B848EC4D8DAAF49E065A155815"/>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A6030D" w:rsidRPr="005B0DBD">
                  <w:rPr>
                    <w:sz w:val="40"/>
                    <w:szCs w:val="40"/>
                  </w:rPr>
                  <w:t xml:space="preserve">Explanatory note for </w:t>
                </w:r>
                <w:r w:rsidR="00DE2F4B" w:rsidRPr="005B0DBD">
                  <w:rPr>
                    <w:sz w:val="40"/>
                    <w:szCs w:val="40"/>
                  </w:rPr>
                  <w:t xml:space="preserve">establishing </w:t>
                </w:r>
                <w:r w:rsidR="00A6030D" w:rsidRPr="005B0DBD">
                  <w:rPr>
                    <w:sz w:val="40"/>
                    <w:szCs w:val="40"/>
                  </w:rPr>
                  <w:t xml:space="preserve">the </w:t>
                </w:r>
                <w:r w:rsidR="00DE2F4B" w:rsidRPr="005B0DBD">
                  <w:rPr>
                    <w:sz w:val="40"/>
                    <w:szCs w:val="40"/>
                  </w:rPr>
                  <w:t xml:space="preserve">LFC area operational </w:t>
                </w:r>
                <w:r w:rsidR="00D96585" w:rsidRPr="005B0DBD">
                  <w:rPr>
                    <w:sz w:val="40"/>
                    <w:szCs w:val="40"/>
                  </w:rPr>
                  <w:t>methodology</w:t>
                </w:r>
                <w:r w:rsidR="00A952E2" w:rsidRPr="005B0DBD">
                  <w:rPr>
                    <w:sz w:val="40"/>
                    <w:szCs w:val="40"/>
                  </w:rPr>
                  <w:t xml:space="preserve"> for the Synchronous Area of Great Britain</w:t>
                </w:r>
              </w:sdtContent>
            </w:sdt>
            <w:r w:rsidR="007144CC" w:rsidRPr="005B0DBD">
              <w:rPr>
                <w:sz w:val="44"/>
                <w:szCs w:val="44"/>
              </w:rPr>
              <w:t xml:space="preserve"> </w:t>
            </w:r>
          </w:p>
        </w:tc>
      </w:tr>
      <w:tr w:rsidR="00BF6165" w:rsidRPr="005B0DBD" w14:paraId="7B734A14" w14:textId="77777777" w:rsidTr="007144CC">
        <w:tc>
          <w:tcPr>
            <w:tcW w:w="9524" w:type="dxa"/>
            <w:tcMar>
              <w:top w:w="198" w:type="dxa"/>
            </w:tcMar>
          </w:tcPr>
          <w:p w14:paraId="4735F135" w14:textId="77777777" w:rsidR="00BF6165" w:rsidRPr="005B0DBD" w:rsidRDefault="00BF6165" w:rsidP="00BF6165">
            <w:pPr>
              <w:pStyle w:val="headlineheader"/>
              <w:jc w:val="center"/>
              <w:rPr>
                <w:sz w:val="40"/>
                <w:szCs w:val="40"/>
              </w:rPr>
            </w:pPr>
          </w:p>
        </w:tc>
      </w:tr>
      <w:tr w:rsidR="00696EBB" w:rsidRPr="005B0DBD" w14:paraId="0FE7163E" w14:textId="77777777" w:rsidTr="007144CC">
        <w:trPr>
          <w:trHeight w:val="693"/>
        </w:trPr>
        <w:tc>
          <w:tcPr>
            <w:tcW w:w="9524" w:type="dxa"/>
            <w:tcMar>
              <w:bottom w:w="142" w:type="dxa"/>
            </w:tcMar>
          </w:tcPr>
          <w:p w14:paraId="10EDDA94" w14:textId="1160FBA0" w:rsidR="00696EBB" w:rsidRPr="005B0DBD" w:rsidRDefault="00E63273" w:rsidP="009D368E">
            <w:pPr>
              <w:pStyle w:val="time"/>
              <w:framePr w:hSpace="0" w:vSpace="0" w:wrap="auto" w:vAnchor="margin" w:hAnchor="text" w:xAlign="left" w:yAlign="inline"/>
              <w:rPr>
                <w:lang w:val="en-GB"/>
              </w:rPr>
            </w:pPr>
            <w:r w:rsidRPr="005B0DBD">
              <w:rPr>
                <w:lang w:val="en-GB"/>
              </w:rPr>
              <w:t xml:space="preserve">Date </w:t>
            </w:r>
            <w:r w:rsidR="00DE2F4B" w:rsidRPr="005B0DBD">
              <w:rPr>
                <w:lang w:val="en-GB"/>
              </w:rPr>
              <w:t>23/07</w:t>
            </w:r>
            <w:r w:rsidR="009D368E" w:rsidRPr="005B0DBD">
              <w:rPr>
                <w:lang w:val="en-GB"/>
              </w:rPr>
              <w:t>/2018</w:t>
            </w:r>
          </w:p>
        </w:tc>
      </w:tr>
    </w:tbl>
    <w:p w14:paraId="2F4CFE06" w14:textId="77777777" w:rsidR="002A7EA8" w:rsidRPr="005B0DBD" w:rsidRDefault="002A7EA8" w:rsidP="005E1BC2"/>
    <w:p w14:paraId="37B9FA2E" w14:textId="77777777" w:rsidR="00C17E9C" w:rsidRPr="005B0DBD" w:rsidRDefault="00C17E9C" w:rsidP="005E1BC2"/>
    <w:p w14:paraId="74BF93EB" w14:textId="77777777" w:rsidR="00C17E9C" w:rsidRPr="005B0DBD" w:rsidRDefault="00C17E9C" w:rsidP="005E1BC2"/>
    <w:p w14:paraId="749A9D12" w14:textId="77777777" w:rsidR="00C17E9C" w:rsidRPr="005B0DBD" w:rsidRDefault="00C17E9C" w:rsidP="005E1BC2"/>
    <w:p w14:paraId="6A88C1BC" w14:textId="77777777" w:rsidR="00C17E9C" w:rsidRPr="005B0DBD" w:rsidRDefault="00C17E9C" w:rsidP="005E1BC2"/>
    <w:p w14:paraId="1B7D2F6D" w14:textId="77777777" w:rsidR="00C17E9C" w:rsidRPr="005B0DBD" w:rsidRDefault="00C17E9C" w:rsidP="005E1BC2"/>
    <w:p w14:paraId="313AC2C3" w14:textId="77777777" w:rsidR="00E63273" w:rsidRPr="005B0DBD" w:rsidRDefault="00E63273" w:rsidP="005E1BC2"/>
    <w:p w14:paraId="364E8A22" w14:textId="77777777" w:rsidR="00E63273" w:rsidRPr="005B0DBD" w:rsidRDefault="00E63273" w:rsidP="005E1BC2"/>
    <w:p w14:paraId="7E160547" w14:textId="77777777" w:rsidR="00E63273" w:rsidRPr="005B0DBD" w:rsidRDefault="00E63273" w:rsidP="005E1BC2"/>
    <w:p w14:paraId="2DD56736" w14:textId="77777777" w:rsidR="00E63273" w:rsidRPr="005B0DBD" w:rsidRDefault="00E63273" w:rsidP="005E1BC2"/>
    <w:p w14:paraId="6EE5442D" w14:textId="77777777" w:rsidR="00E63273" w:rsidRPr="005B0DBD" w:rsidRDefault="00E63273" w:rsidP="005E1BC2"/>
    <w:p w14:paraId="2C91322E" w14:textId="77777777" w:rsidR="00C17E9C" w:rsidRPr="005B0DBD" w:rsidRDefault="00C17E9C" w:rsidP="005E1BC2"/>
    <w:p w14:paraId="59CEA489" w14:textId="7F019B7C" w:rsidR="002A7EA8" w:rsidRPr="005B0DBD" w:rsidRDefault="002A7EA8">
      <w:r w:rsidRPr="005B0DBD">
        <w:br w:type="page"/>
      </w:r>
    </w:p>
    <w:p w14:paraId="3A4DF71A" w14:textId="2B771A18" w:rsidR="00B90FA6" w:rsidRPr="005B0DBD" w:rsidRDefault="00F17714" w:rsidP="00442D45">
      <w:pPr>
        <w:pStyle w:val="headline2"/>
      </w:pPr>
      <w:bookmarkStart w:id="0" w:name="_Toc432586786"/>
      <w:bookmarkStart w:id="1" w:name="_Toc432586806"/>
      <w:bookmarkStart w:id="2" w:name="_Toc497837083"/>
      <w:bookmarkStart w:id="3" w:name="_Toc378091729"/>
      <w:bookmarkStart w:id="4" w:name="_Toc413748339"/>
      <w:bookmarkStart w:id="5" w:name="_GoBack"/>
      <w:bookmarkEnd w:id="5"/>
      <w:r w:rsidRPr="005B0DBD">
        <w:lastRenderedPageBreak/>
        <w:t>Explanatory note</w:t>
      </w:r>
      <w:bookmarkEnd w:id="0"/>
      <w:bookmarkEnd w:id="1"/>
      <w:bookmarkEnd w:id="2"/>
    </w:p>
    <w:p w14:paraId="2795C8D9" w14:textId="75090874" w:rsidR="004814FE" w:rsidRPr="005B0DBD" w:rsidRDefault="004814FE" w:rsidP="00F17714">
      <w:pPr>
        <w:spacing w:after="120"/>
        <w:jc w:val="both"/>
      </w:pPr>
      <w:r w:rsidRPr="005B0DBD">
        <w:t>In relation to the Commission Regulation (EU) 2017/1485 establishing a guideline on electricity transmission system operation (hereafter referred to as “SO GL”)</w:t>
      </w:r>
    </w:p>
    <w:p w14:paraId="4F5594BC" w14:textId="532FDBFC" w:rsidR="00EE2081" w:rsidRDefault="00EE2081" w:rsidP="00EE2081">
      <w:r w:rsidRPr="005B0DBD">
        <w:t xml:space="preserve">For the single LFC Area within GB, as defined in the methodology for the Determination of LFC Blocks in the GB Synchronous Area, the TSO will undertake all the activities defined in </w:t>
      </w:r>
      <w:r w:rsidR="00A6030D" w:rsidRPr="005B0DBD">
        <w:t xml:space="preserve">the methodology for LFC area operational </w:t>
      </w:r>
      <w:r w:rsidR="00D96585" w:rsidRPr="005B0DBD">
        <w:t>methodology</w:t>
      </w:r>
      <w:r w:rsidR="00A6030D" w:rsidRPr="005B0DBD">
        <w:t xml:space="preserve"> in accordance with </w:t>
      </w:r>
      <w:r w:rsidRPr="005B0DBD">
        <w:t>SOGL article 1</w:t>
      </w:r>
      <w:r w:rsidR="00A6030D" w:rsidRPr="005B0DBD">
        <w:t>20.</w:t>
      </w:r>
    </w:p>
    <w:p w14:paraId="6E17274A" w14:textId="67219B7F" w:rsidR="005B0DBD" w:rsidRDefault="005B0DBD" w:rsidP="00EE2081"/>
    <w:p w14:paraId="0F575219" w14:textId="4687DDBD" w:rsidR="005B0DBD" w:rsidRPr="005B0DBD" w:rsidRDefault="005B0DBD" w:rsidP="00EE2081">
      <w:r>
        <w:t>The purpose of this methodology is more apparent in synchronous areas with more than one system operator coordinating activities relative to LFCR.  In GB where there is a single ESO the development of this text is more of a formality.  The ESO must monitor frequency quality and ensure that relevant action is taken.</w:t>
      </w:r>
    </w:p>
    <w:p w14:paraId="1E7BA6C7" w14:textId="77777777" w:rsidR="00EE2081" w:rsidRPr="005B0DBD" w:rsidRDefault="00EE2081" w:rsidP="00EE2081"/>
    <w:p w14:paraId="2137BDA0" w14:textId="0C674FEB" w:rsidR="00EE2081" w:rsidRPr="005B0DBD" w:rsidRDefault="005B0DBD" w:rsidP="00EE2081">
      <w:r>
        <w:t xml:space="preserve">The statutory </w:t>
      </w:r>
      <w:r w:rsidR="00DA2422">
        <w:t>obligations for the ESO relevant to the LFC operational methodology require that</w:t>
      </w:r>
      <w:r w:rsidR="00EE2081" w:rsidRPr="005B0DBD">
        <w:t xml:space="preserve">: </w:t>
      </w:r>
    </w:p>
    <w:p w14:paraId="1A784C21" w14:textId="77777777" w:rsidR="007E4A88" w:rsidRPr="005B0DBD" w:rsidRDefault="007E4A88" w:rsidP="00EE2081"/>
    <w:p w14:paraId="727267FB" w14:textId="109A8124" w:rsidR="00EE2081" w:rsidRPr="005B0DBD" w:rsidRDefault="00EE2081" w:rsidP="007E4A88">
      <w:pPr>
        <w:pStyle w:val="ListParagraph"/>
        <w:numPr>
          <w:ilvl w:val="0"/>
          <w:numId w:val="7"/>
        </w:numPr>
        <w:rPr>
          <w:lang w:val="en-GB"/>
        </w:rPr>
      </w:pPr>
      <w:r w:rsidRPr="005B0DBD">
        <w:rPr>
          <w:lang w:val="en-GB"/>
        </w:rPr>
        <w:t xml:space="preserve">The </w:t>
      </w:r>
      <w:r w:rsidR="005B0DBD">
        <w:rPr>
          <w:lang w:val="en-GB"/>
        </w:rPr>
        <w:t xml:space="preserve">ESO undertake to </w:t>
      </w:r>
      <w:r w:rsidRPr="005B0DBD">
        <w:rPr>
          <w:lang w:val="en-GB"/>
        </w:rPr>
        <w:t>continual</w:t>
      </w:r>
      <w:r w:rsidR="005B0DBD">
        <w:rPr>
          <w:lang w:val="en-GB"/>
        </w:rPr>
        <w:t>ly measure</w:t>
      </w:r>
      <w:r w:rsidRPr="005B0DBD">
        <w:rPr>
          <w:lang w:val="en-GB"/>
        </w:rPr>
        <w:t xml:space="preserve"> FRCE</w:t>
      </w:r>
      <w:r w:rsidR="005B0DBD">
        <w:rPr>
          <w:lang w:val="en-GB"/>
        </w:rPr>
        <w:t xml:space="preserve"> in GB</w:t>
      </w:r>
      <w:r w:rsidRPr="005B0DBD">
        <w:rPr>
          <w:lang w:val="en-GB"/>
        </w:rPr>
        <w:t xml:space="preserve">. FRCE for GB is the measurement of the frequency deviation, which is the difference between actual frequency and its nominal 50Hz value. This may be a positive value </w:t>
      </w:r>
      <w:r w:rsidR="005B0DBD" w:rsidRPr="005B0DBD">
        <w:rPr>
          <w:lang w:val="en-GB"/>
        </w:rPr>
        <w:t xml:space="preserve">or negative value </w:t>
      </w:r>
      <w:r w:rsidRPr="005B0DBD">
        <w:rPr>
          <w:lang w:val="en-GB"/>
        </w:rPr>
        <w:t>and is measured in units of milli-Hertz.</w:t>
      </w:r>
      <w:r w:rsidR="005B0DBD">
        <w:rPr>
          <w:lang w:val="en-GB"/>
        </w:rPr>
        <w:t xml:space="preserve"> The control decisions and reporting obligations are based on a standard value for the electrical system </w:t>
      </w:r>
      <w:r w:rsidR="00DA2422">
        <w:rPr>
          <w:lang w:val="en-GB"/>
        </w:rPr>
        <w:t xml:space="preserve">to at least </w:t>
      </w:r>
      <w:r w:rsidR="005B0DBD">
        <w:rPr>
          <w:lang w:val="en-GB"/>
        </w:rPr>
        <w:t>1-second resolution</w:t>
      </w:r>
      <w:r w:rsidR="00DA2422">
        <w:rPr>
          <w:lang w:val="en-GB"/>
        </w:rPr>
        <w:t xml:space="preserve"> and at least one location. (In practice this value is derived from multiple spot measurements at a higher measurement frequency from more than one location on the intact National Electricity Transmission System);</w:t>
      </w:r>
    </w:p>
    <w:p w14:paraId="23F90E46" w14:textId="77777777" w:rsidR="007E4A88" w:rsidRPr="005B0DBD" w:rsidRDefault="007E4A88" w:rsidP="00EE2081"/>
    <w:p w14:paraId="2A0C059D" w14:textId="562F0945" w:rsidR="00EE2081" w:rsidRPr="005B0DBD" w:rsidRDefault="00DA2422" w:rsidP="007E4A88">
      <w:pPr>
        <w:pStyle w:val="ListParagraph"/>
        <w:numPr>
          <w:ilvl w:val="0"/>
          <w:numId w:val="7"/>
        </w:numPr>
        <w:rPr>
          <w:lang w:val="en-GB"/>
        </w:rPr>
      </w:pPr>
      <w:r>
        <w:rPr>
          <w:lang w:val="en-GB"/>
        </w:rPr>
        <w:t>The ESO implements and operates</w:t>
      </w:r>
      <w:r w:rsidR="00EE2081" w:rsidRPr="005B0DBD">
        <w:rPr>
          <w:lang w:val="en-GB"/>
        </w:rPr>
        <w:t xml:space="preserve"> a Frequency Restoration Process in GB. The Frequency Restoration Process, is </w:t>
      </w:r>
      <w:r>
        <w:rPr>
          <w:lang w:val="en-GB"/>
        </w:rPr>
        <w:t xml:space="preserve">one </w:t>
      </w:r>
      <w:r w:rsidR="00EE2081" w:rsidRPr="005B0DBD">
        <w:rPr>
          <w:lang w:val="en-GB"/>
        </w:rPr>
        <w:t xml:space="preserve">of </w:t>
      </w:r>
      <w:r>
        <w:rPr>
          <w:lang w:val="en-GB"/>
        </w:rPr>
        <w:t xml:space="preserve">the </w:t>
      </w:r>
      <w:r w:rsidR="00EE2081" w:rsidRPr="005B0DBD">
        <w:rPr>
          <w:lang w:val="en-GB"/>
        </w:rPr>
        <w:t>control processes which is used to restore the frequency to the restoration level within a maximum time duration of the Time to Restore Frequency.</w:t>
      </w:r>
      <w:r>
        <w:rPr>
          <w:lang w:val="en-GB"/>
        </w:rPr>
        <w:t xml:space="preserve"> For information on the full set of control processes used in GB, that form part of the SOGL Article 140 – Process Activation Structure, please refer to the GB Synchronous Area Operational Methodologies Document, Article 18;</w:t>
      </w:r>
    </w:p>
    <w:p w14:paraId="17491B2B" w14:textId="77777777" w:rsidR="007E4A88" w:rsidRPr="005B0DBD" w:rsidRDefault="007E4A88" w:rsidP="00EE2081"/>
    <w:p w14:paraId="2A403493" w14:textId="76DD90E4" w:rsidR="00EE2081" w:rsidRPr="005B0DBD" w:rsidRDefault="00827E02" w:rsidP="007E4A88">
      <w:pPr>
        <w:pStyle w:val="ListParagraph"/>
        <w:numPr>
          <w:ilvl w:val="0"/>
          <w:numId w:val="7"/>
        </w:numPr>
        <w:rPr>
          <w:lang w:val="en-GB"/>
        </w:rPr>
      </w:pPr>
      <w:r>
        <w:rPr>
          <w:lang w:val="en-GB"/>
        </w:rPr>
        <w:t>Utilising</w:t>
      </w:r>
      <w:r w:rsidR="00EE2081" w:rsidRPr="005B0DBD">
        <w:rPr>
          <w:lang w:val="en-GB"/>
        </w:rPr>
        <w:t xml:space="preserve"> the Frequency Restoration Process and Frequency Replacement Process </w:t>
      </w:r>
      <w:r w:rsidR="00DA2422">
        <w:rPr>
          <w:lang w:val="en-GB"/>
        </w:rPr>
        <w:t xml:space="preserve">the ESO </w:t>
      </w:r>
      <w:proofErr w:type="spellStart"/>
      <w:r w:rsidR="00EE2081" w:rsidRPr="005B0DBD">
        <w:rPr>
          <w:lang w:val="en-GB"/>
        </w:rPr>
        <w:t>endeavor</w:t>
      </w:r>
      <w:r w:rsidR="00DA2422">
        <w:rPr>
          <w:lang w:val="en-GB"/>
        </w:rPr>
        <w:t>s</w:t>
      </w:r>
      <w:proofErr w:type="spellEnd"/>
      <w:r w:rsidR="00EE2081" w:rsidRPr="005B0DBD">
        <w:rPr>
          <w:lang w:val="en-GB"/>
        </w:rPr>
        <w:t xml:space="preserve"> to maintain the general statistical frequency quality of the GB system inside the Frequency Restoration Control Error quality parameters defined in </w:t>
      </w:r>
      <w:r w:rsidR="005B0DBD">
        <w:rPr>
          <w:lang w:val="en-GB"/>
        </w:rPr>
        <w:t xml:space="preserve">the GB Synchronous Area Operational Agreements document, Article </w:t>
      </w:r>
      <w:r w:rsidR="00DA2422">
        <w:rPr>
          <w:lang w:val="en-GB"/>
        </w:rPr>
        <w:t>13</w:t>
      </w:r>
      <w:r w:rsidR="00EE2081" w:rsidRPr="005B0DBD">
        <w:rPr>
          <w:lang w:val="en-GB"/>
        </w:rPr>
        <w:t>.</w:t>
      </w:r>
    </w:p>
    <w:p w14:paraId="66C80417" w14:textId="77777777" w:rsidR="007E4A88" w:rsidRPr="005B0DBD" w:rsidRDefault="007E4A88" w:rsidP="007E4A88">
      <w:pPr>
        <w:pStyle w:val="ListParagraph"/>
        <w:rPr>
          <w:lang w:val="en-GB"/>
        </w:rPr>
      </w:pPr>
    </w:p>
    <w:p w14:paraId="50E5F7BC" w14:textId="77777777" w:rsidR="007E4A88" w:rsidRPr="005B0DBD" w:rsidRDefault="007E4A88" w:rsidP="007E4A88">
      <w:r w:rsidRPr="005B0DBD">
        <w:t>Finally, and according to the Article 6(3)(g), this proposal shall be subject to approval by the NRA authority (</w:t>
      </w:r>
      <w:proofErr w:type="spellStart"/>
      <w:r w:rsidRPr="005B0DBD">
        <w:t>ie</w:t>
      </w:r>
      <w:proofErr w:type="spellEnd"/>
      <w:r w:rsidRPr="005B0DBD">
        <w:t xml:space="preserve"> OFGEM) of the Synchronous Area Great Britain.</w:t>
      </w:r>
    </w:p>
    <w:p w14:paraId="50138548" w14:textId="77777777" w:rsidR="007E4A88" w:rsidRPr="005B0DBD" w:rsidRDefault="007E4A88" w:rsidP="007E4A88">
      <w:pPr>
        <w:pStyle w:val="ListParagraph"/>
        <w:rPr>
          <w:lang w:val="en-GB"/>
        </w:rPr>
      </w:pPr>
    </w:p>
    <w:bookmarkEnd w:id="3"/>
    <w:bookmarkEnd w:id="4"/>
    <w:p w14:paraId="76962E51" w14:textId="77777777" w:rsidR="00EE2081" w:rsidRPr="005B0DBD" w:rsidRDefault="00EE2081" w:rsidP="00F17714">
      <w:pPr>
        <w:spacing w:after="120"/>
        <w:jc w:val="both"/>
      </w:pPr>
    </w:p>
    <w:sectPr w:rsidR="00EE2081" w:rsidRPr="005B0DBD" w:rsidSect="00A947D9">
      <w:headerReference w:type="default" r:id="rId11"/>
      <w:footerReference w:type="default" r:id="rId12"/>
      <w:headerReference w:type="first" r:id="rId13"/>
      <w:footerReference w:type="first" r:id="rId14"/>
      <w:pgSz w:w="11906" w:h="16838"/>
      <w:pgMar w:top="2127" w:right="1021" w:bottom="1135" w:left="1361" w:header="568" w:footer="8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BF7CF" w14:textId="77777777" w:rsidR="009F136A" w:rsidRDefault="009F136A" w:rsidP="00B04144">
      <w:r>
        <w:separator/>
      </w:r>
    </w:p>
  </w:endnote>
  <w:endnote w:type="continuationSeparator" w:id="0">
    <w:p w14:paraId="5B3615B9" w14:textId="77777777" w:rsidR="009F136A" w:rsidRDefault="009F136A" w:rsidP="00B04144">
      <w:r>
        <w:continuationSeparator/>
      </w:r>
    </w:p>
  </w:endnote>
  <w:endnote w:type="continuationNotice" w:id="1">
    <w:p w14:paraId="38A8F316" w14:textId="77777777" w:rsidR="009F136A" w:rsidRDefault="009F13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42" w:rightFromText="142" w:vertAnchor="page" w:horzAnchor="page" w:tblpX="1362" w:tblpY="161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23"/>
    </w:tblGrid>
    <w:tr w:rsidR="00185446" w:rsidRPr="00CF6F51" w14:paraId="30D9BF6B" w14:textId="77777777" w:rsidTr="003D0965">
      <w:trPr>
        <w:trHeight w:hRule="exact" w:val="284"/>
      </w:trPr>
      <w:tc>
        <w:tcPr>
          <w:tcW w:w="9923" w:type="dxa"/>
          <w:vAlign w:val="center"/>
        </w:tcPr>
        <w:p w14:paraId="45E3023D" w14:textId="5EC62740" w:rsidR="00185446" w:rsidRPr="00A952E2" w:rsidRDefault="004814FE" w:rsidP="00CD009F">
          <w:pPr>
            <w:pStyle w:val="Footer"/>
            <w:rPr>
              <w:rFonts w:asciiTheme="majorHAnsi" w:hAnsiTheme="majorHAnsi" w:cstheme="majorHAnsi"/>
              <w:sz w:val="14"/>
              <w:szCs w:val="14"/>
            </w:rPr>
          </w:pPr>
          <w:r w:rsidRPr="004860FF">
            <w:rPr>
              <w:rFonts w:asciiTheme="majorHAnsi" w:hAnsiTheme="majorHAnsi" w:cstheme="majorHAnsi"/>
              <w:sz w:val="14"/>
              <w:szCs w:val="14"/>
            </w:rPr>
            <w:t xml:space="preserve">National </w:t>
          </w:r>
          <w:r w:rsidRPr="004860FF">
            <w:rPr>
              <w:rFonts w:asciiTheme="majorHAnsi" w:hAnsiTheme="majorHAnsi" w:cstheme="majorHAnsi"/>
              <w:sz w:val="14"/>
              <w:szCs w:val="14"/>
            </w:rPr>
            <w:t>Grid</w:t>
          </w:r>
          <w:r>
            <w:rPr>
              <w:rFonts w:asciiTheme="majorHAnsi" w:hAnsiTheme="majorHAnsi" w:cstheme="majorHAnsi"/>
              <w:sz w:val="14"/>
              <w:szCs w:val="14"/>
            </w:rPr>
            <w:t>,</w:t>
          </w:r>
          <w:r w:rsidRPr="004860FF">
            <w:rPr>
              <w:rFonts w:asciiTheme="majorHAnsi" w:hAnsiTheme="majorHAnsi" w:cstheme="majorHAnsi"/>
              <w:sz w:val="14"/>
              <w:szCs w:val="14"/>
            </w:rPr>
            <w:t xml:space="preserve">  1-3 Strand, London, WC2N 5EH</w:t>
          </w:r>
          <w:r w:rsidRPr="00A952E2" w:rsidDel="004814FE">
            <w:rPr>
              <w:rFonts w:asciiTheme="majorHAnsi" w:hAnsiTheme="majorHAnsi" w:cstheme="majorHAnsi"/>
              <w:sz w:val="14"/>
              <w:szCs w:val="14"/>
            </w:rPr>
            <w:t xml:space="preserve"> </w:t>
          </w:r>
        </w:p>
      </w:tc>
    </w:tr>
  </w:tbl>
  <w:tbl>
    <w:tblPr>
      <w:tblStyle w:val="TableGrid"/>
      <w:tblpPr w:leftFromText="142" w:rightFromText="142" w:vertAnchor="page" w:horzAnchor="margin" w:tblpXSpec="right" w:tblpY="1570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4"/>
    </w:tblGrid>
    <w:tr w:rsidR="00185446" w14:paraId="5AD8F80C" w14:textId="77777777" w:rsidTr="00095525">
      <w:trPr>
        <w:trHeight w:hRule="exact" w:val="427"/>
      </w:trPr>
      <w:tc>
        <w:tcPr>
          <w:tcW w:w="624" w:type="dxa"/>
        </w:tcPr>
        <w:p w14:paraId="2C913CDF" w14:textId="0BE6E52A" w:rsidR="00185446" w:rsidRDefault="00185446" w:rsidP="00B0464F">
          <w:pPr>
            <w:pStyle w:val="Footer"/>
            <w:jc w:val="right"/>
          </w:pPr>
          <w:r>
            <w:fldChar w:fldCharType="begin"/>
          </w:r>
          <w:r>
            <w:instrText xml:space="preserve"> PAGE   \* MERGEFORMAT </w:instrText>
          </w:r>
          <w:r>
            <w:fldChar w:fldCharType="separate"/>
          </w:r>
          <w:r w:rsidR="002E7B78">
            <w:rPr>
              <w:noProof/>
            </w:rPr>
            <w:t>2</w:t>
          </w:r>
          <w:r>
            <w:rPr>
              <w:noProof/>
            </w:rPr>
            <w:fldChar w:fldCharType="end"/>
          </w:r>
        </w:p>
      </w:tc>
    </w:tr>
  </w:tbl>
  <w:p w14:paraId="50B0D7AC" w14:textId="72DC993D" w:rsidR="00185446" w:rsidRPr="003D0965" w:rsidRDefault="00185446" w:rsidP="00A952E2">
    <w:pPr>
      <w:pStyle w:val="Footer"/>
      <w:pBdr>
        <w:top w:val="single" w:sz="4"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42" w:rightFromText="142" w:vertAnchor="page" w:horzAnchor="page" w:tblpX="1362" w:tblpY="161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23"/>
    </w:tblGrid>
    <w:tr w:rsidR="00185446" w:rsidRPr="00CF6F51" w14:paraId="138EB31C" w14:textId="77777777" w:rsidTr="003D0965">
      <w:trPr>
        <w:trHeight w:hRule="exact" w:val="284"/>
      </w:trPr>
      <w:tc>
        <w:tcPr>
          <w:tcW w:w="9923" w:type="dxa"/>
          <w:vAlign w:val="center"/>
        </w:tcPr>
        <w:p w14:paraId="26CFF8F6" w14:textId="63BD069A" w:rsidR="00185446" w:rsidRPr="00A952E2" w:rsidRDefault="004814FE" w:rsidP="003D0965">
          <w:pPr>
            <w:pStyle w:val="Footer"/>
            <w:rPr>
              <w:rFonts w:asciiTheme="majorHAnsi" w:hAnsiTheme="majorHAnsi" w:cstheme="majorHAnsi"/>
              <w:sz w:val="14"/>
              <w:szCs w:val="14"/>
            </w:rPr>
          </w:pPr>
          <w:r w:rsidRPr="004860FF">
            <w:rPr>
              <w:rFonts w:asciiTheme="majorHAnsi" w:hAnsiTheme="majorHAnsi" w:cstheme="majorHAnsi"/>
              <w:sz w:val="14"/>
              <w:szCs w:val="14"/>
            </w:rPr>
            <w:t xml:space="preserve">National </w:t>
          </w:r>
          <w:r w:rsidRPr="004860FF">
            <w:rPr>
              <w:rFonts w:asciiTheme="majorHAnsi" w:hAnsiTheme="majorHAnsi" w:cstheme="majorHAnsi"/>
              <w:sz w:val="14"/>
              <w:szCs w:val="14"/>
            </w:rPr>
            <w:t>Grid</w:t>
          </w:r>
          <w:r>
            <w:rPr>
              <w:rFonts w:asciiTheme="majorHAnsi" w:hAnsiTheme="majorHAnsi" w:cstheme="majorHAnsi"/>
              <w:sz w:val="14"/>
              <w:szCs w:val="14"/>
            </w:rPr>
            <w:t>,</w:t>
          </w:r>
          <w:r w:rsidRPr="004860FF">
            <w:rPr>
              <w:rFonts w:asciiTheme="majorHAnsi" w:hAnsiTheme="majorHAnsi" w:cstheme="majorHAnsi"/>
              <w:sz w:val="14"/>
              <w:szCs w:val="14"/>
            </w:rPr>
            <w:t xml:space="preserve">  1-3 Strand, London, WC2N 5EH</w:t>
          </w:r>
          <w:r w:rsidRPr="00CC73D7" w:rsidDel="004814FE">
            <w:rPr>
              <w:rFonts w:asciiTheme="majorHAnsi" w:hAnsiTheme="majorHAnsi" w:cstheme="majorHAnsi"/>
              <w:sz w:val="14"/>
              <w:szCs w:val="14"/>
            </w:rPr>
            <w:t xml:space="preserve"> </w:t>
          </w:r>
        </w:p>
      </w:tc>
    </w:tr>
  </w:tbl>
  <w:p w14:paraId="647A066C" w14:textId="76F9099E" w:rsidR="00185446" w:rsidRDefault="00185446" w:rsidP="00A952E2">
    <w:pPr>
      <w:pStyle w:val="Footer"/>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B8A9A" w14:textId="77777777" w:rsidR="009F136A" w:rsidRDefault="009F136A" w:rsidP="00B04144">
      <w:r>
        <w:separator/>
      </w:r>
    </w:p>
  </w:footnote>
  <w:footnote w:type="continuationSeparator" w:id="0">
    <w:p w14:paraId="6DEC397A" w14:textId="77777777" w:rsidR="009F136A" w:rsidRDefault="009F136A" w:rsidP="00B04144">
      <w:r>
        <w:continuationSeparator/>
      </w:r>
    </w:p>
  </w:footnote>
  <w:footnote w:type="continuationNotice" w:id="1">
    <w:p w14:paraId="53578B0C" w14:textId="77777777" w:rsidR="009F136A" w:rsidRDefault="009F13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6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3"/>
    </w:tblGrid>
    <w:tr w:rsidR="00185446" w:rsidRPr="00696EBB" w14:paraId="51FEBA58" w14:textId="77777777" w:rsidTr="009D64BC">
      <w:trPr>
        <w:trHeight w:hRule="exact" w:val="907"/>
      </w:trPr>
      <w:sdt>
        <w:sdtPr>
          <w:rPr>
            <w:sz w:val="20"/>
            <w:lang w:val="en-US"/>
          </w:rPr>
          <w:alias w:val="Titel"/>
          <w:tag w:val="Titel"/>
          <w:id w:val="-267233069"/>
          <w:dataBinding w:prefixMappings="xmlns:ns0='http://purl.org/dc/elements/1.1/' xmlns:ns1='http://schemas.openxmlformats.org/package/2006/metadata/core-properties' " w:xpath="/ns1:coreProperties[1]/ns0:title[1]" w:storeItemID="{6C3C8BC8-F283-45AE-878A-BAB7291924A1}"/>
          <w:text w:multiLine="1"/>
        </w:sdtPr>
        <w:sdtEndPr/>
        <w:sdtContent>
          <w:tc>
            <w:tcPr>
              <w:tcW w:w="6663" w:type="dxa"/>
            </w:tcPr>
            <w:p w14:paraId="5A4CDE73" w14:textId="580D9BA0" w:rsidR="00185446" w:rsidRPr="00992ABA" w:rsidRDefault="00A6030D" w:rsidP="00BF6165">
              <w:pPr>
                <w:rPr>
                  <w:lang w:val="en-US"/>
                </w:rPr>
              </w:pPr>
              <w:r>
                <w:rPr>
                  <w:sz w:val="20"/>
                  <w:lang w:val="en-US"/>
                </w:rPr>
                <w:t xml:space="preserve">Explanatory note for establishing the LFC area operational </w:t>
              </w:r>
              <w:r w:rsidR="00D96585">
                <w:rPr>
                  <w:sz w:val="20"/>
                  <w:lang w:val="en-US"/>
                </w:rPr>
                <w:t>methodology</w:t>
              </w:r>
              <w:r>
                <w:rPr>
                  <w:sz w:val="20"/>
                  <w:lang w:val="en-US"/>
                </w:rPr>
                <w:t xml:space="preserve"> for the Synchronous Area of Great Britain</w:t>
              </w:r>
            </w:p>
          </w:tc>
        </w:sdtContent>
      </w:sdt>
    </w:tr>
  </w:tbl>
  <w:p w14:paraId="343F9045" w14:textId="3F9EEFB4" w:rsidR="00185446" w:rsidRDefault="004814FE" w:rsidP="003D0965">
    <w:pPr>
      <w:pStyle w:val="Footer"/>
    </w:pPr>
    <w:r>
      <w:rPr>
        <w:noProof/>
        <w:lang w:val="en-US" w:eastAsia="zh-CN"/>
      </w:rPr>
      <w:drawing>
        <wp:anchor distT="0" distB="0" distL="114300" distR="114300" simplePos="0" relativeHeight="251685888" behindDoc="0" locked="0" layoutInCell="1" allowOverlap="1" wp14:anchorId="462E5511" wp14:editId="3B9D8B8F">
          <wp:simplePos x="0" y="0"/>
          <wp:positionH relativeFrom="column">
            <wp:posOffset>4199255</wp:posOffset>
          </wp:positionH>
          <wp:positionV relativeFrom="paragraph">
            <wp:posOffset>-683260</wp:posOffset>
          </wp:positionV>
          <wp:extent cx="2055495" cy="481965"/>
          <wp:effectExtent l="0" t="0" r="1905" b="0"/>
          <wp:wrapSquare wrapText="bothSides"/>
          <wp:docPr id="1" name="Picture 1" descr="Image result for national gr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ational grid log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2055495" cy="4819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85446">
      <w:rPr>
        <w:noProof/>
        <w:lang w:val="en-US" w:eastAsia="zh-CN"/>
      </w:rPr>
      <mc:AlternateContent>
        <mc:Choice Requires="wps">
          <w:drawing>
            <wp:anchor distT="4294967294" distB="4294967294" distL="114300" distR="114300" simplePos="0" relativeHeight="251671552" behindDoc="0" locked="1" layoutInCell="1" allowOverlap="1" wp14:anchorId="50CE5098" wp14:editId="74B27B3A">
              <wp:simplePos x="0" y="0"/>
              <wp:positionH relativeFrom="page">
                <wp:posOffset>864235</wp:posOffset>
              </wp:positionH>
              <wp:positionV relativeFrom="page">
                <wp:posOffset>1062354</wp:posOffset>
              </wp:positionV>
              <wp:extent cx="6047740" cy="0"/>
              <wp:effectExtent l="0" t="0" r="29210" b="1905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0"/>
                      </a:xfrm>
                      <a:prstGeom prst="straightConnector1">
                        <a:avLst/>
                      </a:prstGeom>
                      <a:noFill/>
                      <a:ln w="12700">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A66E49" id="_x0000_t32" coordsize="21600,21600" o:spt="32" o:oned="t" path="m,l21600,21600e" filled="f">
              <v:path arrowok="t" fillok="f" o:connecttype="none"/>
              <o:lock v:ext="edit" shapetype="t"/>
            </v:shapetype>
            <v:shape id="AutoShape 8" o:spid="_x0000_s1026" type="#_x0000_t32" style="position:absolute;margin-left:68.05pt;margin-top:83.65pt;width:476.2pt;height:0;z-index:25167155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" strokecolor="#23236e [3215]" strokeweight="1pt">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42" w:rightFromText="142" w:topFromText="5528" w:vertAnchor="page" w:horzAnchor="page" w:tblpX="1362" w:tblpY="5104"/>
      <w:tblW w:w="0" w:type="auto"/>
      <w:tblBorders>
        <w:top w:val="single" w:sz="8" w:space="0" w:color="23236E" w:themeColor="text2"/>
        <w:left w:val="none" w:sz="0" w:space="0" w:color="auto"/>
        <w:bottom w:val="single" w:sz="8"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524"/>
    </w:tblGrid>
    <w:tr w:rsidR="00185446" w14:paraId="079C4F8A" w14:textId="77777777" w:rsidTr="006A737C">
      <w:tc>
        <w:tcPr>
          <w:tcW w:w="9524" w:type="dxa"/>
          <w:tcMar>
            <w:top w:w="198" w:type="dxa"/>
          </w:tcMar>
        </w:tcPr>
        <w:p w14:paraId="09972CBF" w14:textId="77777777" w:rsidR="00185446" w:rsidRDefault="00185446" w:rsidP="00696EBB">
          <w:pPr>
            <w:pStyle w:val="headlineheader"/>
            <w:rPr>
              <w:lang w:val="en-US"/>
            </w:rPr>
          </w:pPr>
        </w:p>
      </w:tc>
    </w:tr>
    <w:tr w:rsidR="00185446" w14:paraId="3E245A69" w14:textId="77777777" w:rsidTr="006A737C">
      <w:tc>
        <w:tcPr>
          <w:tcW w:w="9524" w:type="dxa"/>
        </w:tcPr>
        <w:p w14:paraId="12A424CC" w14:textId="77777777" w:rsidR="00185446" w:rsidRPr="00AF06B7" w:rsidRDefault="00185446" w:rsidP="006A737C">
          <w:pPr>
            <w:pStyle w:val="textheader"/>
          </w:pPr>
        </w:p>
      </w:tc>
    </w:tr>
    <w:tr w:rsidR="00185446" w14:paraId="78732E71" w14:textId="77777777" w:rsidTr="006A737C">
      <w:tc>
        <w:tcPr>
          <w:tcW w:w="9524" w:type="dxa"/>
        </w:tcPr>
        <w:p w14:paraId="13AD3FBF" w14:textId="77777777" w:rsidR="00185446" w:rsidRPr="007A686E" w:rsidRDefault="00185446" w:rsidP="006A737C">
          <w:pPr>
            <w:pStyle w:val="textheader"/>
          </w:pPr>
        </w:p>
      </w:tc>
    </w:tr>
    <w:tr w:rsidR="00185446" w:rsidRPr="00903B95" w14:paraId="52B60D4B" w14:textId="77777777" w:rsidTr="006A737C">
      <w:tc>
        <w:tcPr>
          <w:tcW w:w="9524" w:type="dxa"/>
          <w:tcMar>
            <w:bottom w:w="142" w:type="dxa"/>
          </w:tcMar>
        </w:tcPr>
        <w:p w14:paraId="75C99DC2" w14:textId="77777777" w:rsidR="00185446" w:rsidRPr="00256312" w:rsidRDefault="00185446" w:rsidP="006A737C">
          <w:pPr>
            <w:pStyle w:val="time"/>
            <w:framePr w:hSpace="0" w:vSpace="0" w:wrap="auto" w:vAnchor="margin" w:hAnchor="text" w:xAlign="left" w:yAlign="inline"/>
          </w:pPr>
        </w:p>
      </w:tc>
    </w:tr>
  </w:tbl>
  <w:p w14:paraId="2D28CCCA" w14:textId="13EFB4F2" w:rsidR="00185446" w:rsidRDefault="004814FE" w:rsidP="00A952E2">
    <w:pPr>
      <w:pStyle w:val="Header"/>
      <w:jc w:val="right"/>
    </w:pPr>
    <w:r>
      <w:rPr>
        <w:noProof/>
        <w:lang w:val="en-US" w:eastAsia="zh-CN"/>
      </w:rPr>
      <w:drawing>
        <wp:inline distT="0" distB="0" distL="0" distR="0" wp14:anchorId="384F9423" wp14:editId="5FF2E3D2">
          <wp:extent cx="2209800" cy="518160"/>
          <wp:effectExtent l="0" t="0" r="0" b="0"/>
          <wp:docPr id="2" name="Picture 2" descr="Image result for national gr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ational grid log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2208530" cy="51786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C294B"/>
    <w:multiLevelType w:val="hybridMultilevel"/>
    <w:tmpl w:val="31CA90A2"/>
    <w:lvl w:ilvl="0" w:tplc="333AA75A">
      <w:start w:val="1"/>
      <w:numFmt w:val="lowerLetter"/>
      <w:lvlText w:val="(%1)"/>
      <w:lvlJc w:val="left"/>
      <w:pPr>
        <w:ind w:left="720" w:hanging="360"/>
      </w:pPr>
      <w:rPr>
        <w:rFonts w:asciiTheme="minorHAnsi" w:eastAsiaTheme="minorHAnsi" w:hAnsiTheme="minorHAnsi" w:cstheme="minorBid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67B66E9"/>
    <w:multiLevelType w:val="multilevel"/>
    <w:tmpl w:val="169CC5E8"/>
    <w:styleLink w:val="XXXtextbullets"/>
    <w:lvl w:ilvl="0">
      <w:start w:val="1"/>
      <w:numFmt w:val="bullet"/>
      <w:pStyle w:val="textbullets"/>
      <w:lvlText w:val="‒"/>
      <w:lvlJc w:val="left"/>
      <w:pPr>
        <w:ind w:left="397" w:hanging="397"/>
      </w:pPr>
      <w:rPr>
        <w:rFonts w:ascii="Calibri" w:hAnsi="Calibri" w:hint="default"/>
        <w:color w:val="auto"/>
      </w:rPr>
    </w:lvl>
    <w:lvl w:ilvl="1">
      <w:start w:val="1"/>
      <w:numFmt w:val="bullet"/>
      <w:lvlText w:val="‒"/>
      <w:lvlJc w:val="left"/>
      <w:pPr>
        <w:ind w:left="794" w:hanging="397"/>
      </w:pPr>
      <w:rPr>
        <w:rFonts w:ascii="Calibri" w:hAnsi="Calibri" w:hint="default"/>
        <w:color w:val="auto"/>
      </w:rPr>
    </w:lvl>
    <w:lvl w:ilvl="2">
      <w:start w:val="1"/>
      <w:numFmt w:val="bullet"/>
      <w:lvlText w:val="‒"/>
      <w:lvlJc w:val="left"/>
      <w:pPr>
        <w:ind w:left="1191" w:hanging="397"/>
      </w:pPr>
      <w:rPr>
        <w:rFonts w:ascii="Calibri" w:hAnsi="Calibri" w:hint="default"/>
        <w:color w:val="auto"/>
      </w:rPr>
    </w:lvl>
    <w:lvl w:ilvl="3">
      <w:start w:val="1"/>
      <w:numFmt w:val="bullet"/>
      <w:lvlText w:val="‒"/>
      <w:lvlJc w:val="left"/>
      <w:pPr>
        <w:ind w:left="1588" w:hanging="397"/>
      </w:pPr>
      <w:rPr>
        <w:rFonts w:ascii="Calibri" w:hAnsi="Calibri" w:hint="default"/>
        <w:color w:val="auto"/>
      </w:rPr>
    </w:lvl>
    <w:lvl w:ilvl="4">
      <w:start w:val="1"/>
      <w:numFmt w:val="bullet"/>
      <w:lvlText w:val="‒"/>
      <w:lvlJc w:val="left"/>
      <w:pPr>
        <w:ind w:left="1985" w:hanging="397"/>
      </w:pPr>
      <w:rPr>
        <w:rFonts w:ascii="Calibri" w:hAnsi="Calibri" w:hint="default"/>
        <w:color w:val="auto"/>
      </w:rPr>
    </w:lvl>
    <w:lvl w:ilvl="5">
      <w:start w:val="1"/>
      <w:numFmt w:val="bullet"/>
      <w:lvlText w:val="‒"/>
      <w:lvlJc w:val="left"/>
      <w:pPr>
        <w:ind w:left="2325" w:hanging="340"/>
      </w:pPr>
      <w:rPr>
        <w:rFonts w:ascii="Calibri" w:hAnsi="Calibri" w:hint="default"/>
        <w:color w:val="auto"/>
      </w:rPr>
    </w:lvl>
    <w:lvl w:ilvl="6">
      <w:start w:val="1"/>
      <w:numFmt w:val="bullet"/>
      <w:lvlText w:val="‒"/>
      <w:lvlJc w:val="left"/>
      <w:pPr>
        <w:ind w:left="2722" w:hanging="397"/>
      </w:pPr>
      <w:rPr>
        <w:rFonts w:ascii="Calibri" w:hAnsi="Calibri" w:hint="default"/>
        <w:color w:val="auto"/>
      </w:rPr>
    </w:lvl>
    <w:lvl w:ilvl="7">
      <w:start w:val="1"/>
      <w:numFmt w:val="bullet"/>
      <w:lvlText w:val="‒"/>
      <w:lvlJc w:val="left"/>
      <w:pPr>
        <w:ind w:left="3119" w:hanging="397"/>
      </w:pPr>
      <w:rPr>
        <w:rFonts w:ascii="Calibri" w:hAnsi="Calibri" w:hint="default"/>
        <w:color w:val="auto"/>
      </w:rPr>
    </w:lvl>
    <w:lvl w:ilvl="8">
      <w:start w:val="1"/>
      <w:numFmt w:val="bullet"/>
      <w:lvlText w:val="‒"/>
      <w:lvlJc w:val="left"/>
      <w:pPr>
        <w:ind w:left="3459" w:hanging="340"/>
      </w:pPr>
      <w:rPr>
        <w:rFonts w:ascii="Calibri" w:hAnsi="Calibri" w:hint="default"/>
        <w:color w:val="auto"/>
      </w:rPr>
    </w:lvl>
  </w:abstractNum>
  <w:abstractNum w:abstractNumId="2" w15:restartNumberingAfterBreak="0">
    <w:nsid w:val="4D5C78EE"/>
    <w:multiLevelType w:val="multilevel"/>
    <w:tmpl w:val="0E80C546"/>
    <w:styleLink w:val="XXXNummerierung"/>
    <w:lvl w:ilvl="0">
      <w:start w:val="1"/>
      <w:numFmt w:val="decimal"/>
      <w:pStyle w:val="textenumeration"/>
      <w:lvlText w:val="%1."/>
      <w:lvlJc w:val="left"/>
      <w:pPr>
        <w:ind w:left="357" w:hanging="357"/>
      </w:pPr>
      <w:rPr>
        <w:rFonts w:ascii="Times New Roman" w:hAnsi="Times New Roman" w:hint="default"/>
        <w:sz w:val="2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5D4A3354"/>
    <w:multiLevelType w:val="multilevel"/>
    <w:tmpl w:val="080C001F"/>
    <w:styleLink w:val="XXXList"/>
    <w:lvl w:ilvl="0">
      <w:start w:val="1"/>
      <w:numFmt w:val="decimal"/>
      <w:lvlText w:val="%1."/>
      <w:lvlJc w:val="left"/>
      <w:pPr>
        <w:ind w:left="360" w:hanging="360"/>
      </w:pPr>
      <w:rPr>
        <w:rFonts w:hint="default"/>
        <w:b/>
        <w:i w:val="0"/>
        <w:color w:val="23236E" w:themeColor="text2"/>
        <w:sz w:val="28"/>
        <w:u w:color="23236E" w:themeColor="text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b/>
        <w:i w:val="0"/>
        <w:color w:val="23236E" w:themeColor="text2"/>
        <w:sz w:val="28"/>
        <w:u w:color="23236E" w:themeColor="text2"/>
      </w:rPr>
    </w:lvl>
  </w:abstractNum>
  <w:abstractNum w:abstractNumId="4" w15:restartNumberingAfterBreak="0">
    <w:nsid w:val="5EF63C7D"/>
    <w:multiLevelType w:val="multilevel"/>
    <w:tmpl w:val="F9A00892"/>
    <w:styleLink w:val="XXXBulletList"/>
    <w:lvl w:ilvl="0">
      <w:start w:val="1"/>
      <w:numFmt w:val="bullet"/>
      <w:pStyle w:val="decisionbullet1"/>
      <w:lvlText w:val="‒"/>
      <w:lvlJc w:val="left"/>
      <w:pPr>
        <w:ind w:left="357" w:hanging="357"/>
      </w:pPr>
      <w:rPr>
        <w:rFonts w:ascii="Calibri" w:hAnsi="Calibri" w:hint="default"/>
        <w:color w:val="auto"/>
        <w:sz w:val="22"/>
      </w:rPr>
    </w:lvl>
    <w:lvl w:ilvl="1">
      <w:start w:val="1"/>
      <w:numFmt w:val="bullet"/>
      <w:pStyle w:val="decisionbullet2"/>
      <w:lvlText w:val="‒"/>
      <w:lvlJc w:val="left"/>
      <w:pPr>
        <w:ind w:left="374" w:hanging="17"/>
      </w:pPr>
      <w:rPr>
        <w:rFonts w:ascii="Times New Roman" w:hAnsi="Times New Roman" w:cs="Times New Roman" w:hint="default"/>
        <w:color w:val="auto"/>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62F063DC"/>
    <w:multiLevelType w:val="hybridMultilevel"/>
    <w:tmpl w:val="062C2472"/>
    <w:lvl w:ilvl="0" w:tplc="B9DA77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A66D84"/>
    <w:multiLevelType w:val="hybridMultilevel"/>
    <w:tmpl w:val="D2083058"/>
    <w:lvl w:ilvl="0" w:tplc="8AFE949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4"/>
  </w:num>
  <w:num w:numId="3">
    <w:abstractNumId w:val="2"/>
  </w:num>
  <w:num w:numId="4">
    <w:abstractNumId w:val="1"/>
  </w:num>
  <w:num w:numId="5">
    <w:abstractNumId w:val="0"/>
  </w:num>
  <w:num w:numId="6">
    <w:abstractNumId w:val="5"/>
  </w:num>
  <w:num w:numId="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it-IT" w:vendorID="64" w:dllVersion="6" w:nlCheck="1" w:checkStyle="0"/>
  <w:activeWritingStyle w:appName="MSWord" w:lang="en-GB" w:vendorID="64" w:dllVersion="6" w:nlCheck="1" w:checkStyle="1"/>
  <w:activeWritingStyle w:appName="MSWord" w:lang="es-ES" w:vendorID="64" w:dllVersion="6" w:nlCheck="1" w:checkStyle="1"/>
  <w:activeWritingStyle w:appName="MSWord" w:lang="en-US" w:vendorID="64" w:dllVersion="6" w:nlCheck="1" w:checkStyle="1"/>
  <w:activeWritingStyle w:appName="MSWord" w:lang="de-DE"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style="mso-position-horizontal-relative:page;mso-position-vertical-relative:page" strokecolor="none [3215]">
      <v:stroke color="none [3215]" weight="1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F07"/>
    <w:rsid w:val="00000249"/>
    <w:rsid w:val="000005BD"/>
    <w:rsid w:val="0000065C"/>
    <w:rsid w:val="00006873"/>
    <w:rsid w:val="00006A22"/>
    <w:rsid w:val="000118B0"/>
    <w:rsid w:val="00015488"/>
    <w:rsid w:val="000173D6"/>
    <w:rsid w:val="000235E9"/>
    <w:rsid w:val="00023C94"/>
    <w:rsid w:val="00027B57"/>
    <w:rsid w:val="00030180"/>
    <w:rsid w:val="0003392C"/>
    <w:rsid w:val="00035421"/>
    <w:rsid w:val="000357A0"/>
    <w:rsid w:val="00035A65"/>
    <w:rsid w:val="00035E73"/>
    <w:rsid w:val="00036F87"/>
    <w:rsid w:val="00042115"/>
    <w:rsid w:val="00042D86"/>
    <w:rsid w:val="000456FB"/>
    <w:rsid w:val="00046D0D"/>
    <w:rsid w:val="00046FC1"/>
    <w:rsid w:val="000508B7"/>
    <w:rsid w:val="00054050"/>
    <w:rsid w:val="00054094"/>
    <w:rsid w:val="00062E48"/>
    <w:rsid w:val="000640E2"/>
    <w:rsid w:val="0006467A"/>
    <w:rsid w:val="0007274E"/>
    <w:rsid w:val="000735DF"/>
    <w:rsid w:val="00073BBC"/>
    <w:rsid w:val="000763F9"/>
    <w:rsid w:val="00083F22"/>
    <w:rsid w:val="00085222"/>
    <w:rsid w:val="000853E1"/>
    <w:rsid w:val="00087731"/>
    <w:rsid w:val="000877E3"/>
    <w:rsid w:val="00092C31"/>
    <w:rsid w:val="0009375D"/>
    <w:rsid w:val="0009502C"/>
    <w:rsid w:val="00095525"/>
    <w:rsid w:val="00095B96"/>
    <w:rsid w:val="000961F8"/>
    <w:rsid w:val="000A0220"/>
    <w:rsid w:val="000A0308"/>
    <w:rsid w:val="000A11C8"/>
    <w:rsid w:val="000A3FB8"/>
    <w:rsid w:val="000A45F7"/>
    <w:rsid w:val="000A7F43"/>
    <w:rsid w:val="000B23F1"/>
    <w:rsid w:val="000B2D2E"/>
    <w:rsid w:val="000B5F21"/>
    <w:rsid w:val="000B7233"/>
    <w:rsid w:val="000C02AA"/>
    <w:rsid w:val="000C081E"/>
    <w:rsid w:val="000C4633"/>
    <w:rsid w:val="000C48E8"/>
    <w:rsid w:val="000C50C7"/>
    <w:rsid w:val="000C5F91"/>
    <w:rsid w:val="000C777B"/>
    <w:rsid w:val="000D1A83"/>
    <w:rsid w:val="000D2604"/>
    <w:rsid w:val="000D360E"/>
    <w:rsid w:val="000D4815"/>
    <w:rsid w:val="000D6CF2"/>
    <w:rsid w:val="000D6DDD"/>
    <w:rsid w:val="000D7AA3"/>
    <w:rsid w:val="000D7D86"/>
    <w:rsid w:val="000E0873"/>
    <w:rsid w:val="000E1BB6"/>
    <w:rsid w:val="000E1F0F"/>
    <w:rsid w:val="000E268A"/>
    <w:rsid w:val="000E32FA"/>
    <w:rsid w:val="000E41B2"/>
    <w:rsid w:val="000E4CD5"/>
    <w:rsid w:val="000E5E19"/>
    <w:rsid w:val="000E7214"/>
    <w:rsid w:val="000F0261"/>
    <w:rsid w:val="000F0523"/>
    <w:rsid w:val="000F0E82"/>
    <w:rsid w:val="000F105D"/>
    <w:rsid w:val="000F1606"/>
    <w:rsid w:val="000F1D46"/>
    <w:rsid w:val="000F1F21"/>
    <w:rsid w:val="000F2416"/>
    <w:rsid w:val="000F2853"/>
    <w:rsid w:val="000F415F"/>
    <w:rsid w:val="000F45F8"/>
    <w:rsid w:val="000F51E7"/>
    <w:rsid w:val="000F5893"/>
    <w:rsid w:val="000F693C"/>
    <w:rsid w:val="0010092F"/>
    <w:rsid w:val="00101814"/>
    <w:rsid w:val="00102A02"/>
    <w:rsid w:val="00102C27"/>
    <w:rsid w:val="00104428"/>
    <w:rsid w:val="00104C87"/>
    <w:rsid w:val="0010511E"/>
    <w:rsid w:val="00107537"/>
    <w:rsid w:val="00107A15"/>
    <w:rsid w:val="00112014"/>
    <w:rsid w:val="00112580"/>
    <w:rsid w:val="00113784"/>
    <w:rsid w:val="001170AF"/>
    <w:rsid w:val="00120464"/>
    <w:rsid w:val="00120F6A"/>
    <w:rsid w:val="00121263"/>
    <w:rsid w:val="001220EC"/>
    <w:rsid w:val="00122521"/>
    <w:rsid w:val="00122F33"/>
    <w:rsid w:val="001246DB"/>
    <w:rsid w:val="00125519"/>
    <w:rsid w:val="00135071"/>
    <w:rsid w:val="00137D58"/>
    <w:rsid w:val="00150222"/>
    <w:rsid w:val="00151B4A"/>
    <w:rsid w:val="00151D7B"/>
    <w:rsid w:val="00152CAE"/>
    <w:rsid w:val="00153331"/>
    <w:rsid w:val="001540CD"/>
    <w:rsid w:val="00155979"/>
    <w:rsid w:val="001608DF"/>
    <w:rsid w:val="00161CD5"/>
    <w:rsid w:val="00162B68"/>
    <w:rsid w:val="001636B3"/>
    <w:rsid w:val="00165FDE"/>
    <w:rsid w:val="001675C6"/>
    <w:rsid w:val="00170027"/>
    <w:rsid w:val="0017012E"/>
    <w:rsid w:val="00170530"/>
    <w:rsid w:val="00170F1D"/>
    <w:rsid w:val="00175575"/>
    <w:rsid w:val="001779B1"/>
    <w:rsid w:val="001827D8"/>
    <w:rsid w:val="00182A4D"/>
    <w:rsid w:val="0018322B"/>
    <w:rsid w:val="001853A1"/>
    <w:rsid w:val="0018540A"/>
    <w:rsid w:val="00185446"/>
    <w:rsid w:val="00186689"/>
    <w:rsid w:val="00186BD1"/>
    <w:rsid w:val="00186C7D"/>
    <w:rsid w:val="0018757E"/>
    <w:rsid w:val="00187BB9"/>
    <w:rsid w:val="0019031B"/>
    <w:rsid w:val="00194D05"/>
    <w:rsid w:val="00196528"/>
    <w:rsid w:val="00197F68"/>
    <w:rsid w:val="001A1787"/>
    <w:rsid w:val="001A1BB5"/>
    <w:rsid w:val="001A45BB"/>
    <w:rsid w:val="001A51C2"/>
    <w:rsid w:val="001A55A2"/>
    <w:rsid w:val="001B1D50"/>
    <w:rsid w:val="001B2EB0"/>
    <w:rsid w:val="001B35ED"/>
    <w:rsid w:val="001B3A9B"/>
    <w:rsid w:val="001B4C4A"/>
    <w:rsid w:val="001B57E7"/>
    <w:rsid w:val="001B5E44"/>
    <w:rsid w:val="001B79E6"/>
    <w:rsid w:val="001B7C05"/>
    <w:rsid w:val="001C02BD"/>
    <w:rsid w:val="001C064F"/>
    <w:rsid w:val="001C238F"/>
    <w:rsid w:val="001C268D"/>
    <w:rsid w:val="001C2ED2"/>
    <w:rsid w:val="001C566C"/>
    <w:rsid w:val="001C72A5"/>
    <w:rsid w:val="001D03F1"/>
    <w:rsid w:val="001D0606"/>
    <w:rsid w:val="001D178A"/>
    <w:rsid w:val="001D42AD"/>
    <w:rsid w:val="001D46C2"/>
    <w:rsid w:val="001D56D4"/>
    <w:rsid w:val="001D61D3"/>
    <w:rsid w:val="001D713B"/>
    <w:rsid w:val="001E07F1"/>
    <w:rsid w:val="001E0D37"/>
    <w:rsid w:val="001E2BE0"/>
    <w:rsid w:val="001E55C0"/>
    <w:rsid w:val="001E5F7C"/>
    <w:rsid w:val="001E6652"/>
    <w:rsid w:val="001E6868"/>
    <w:rsid w:val="001F098D"/>
    <w:rsid w:val="001F09FA"/>
    <w:rsid w:val="001F0B88"/>
    <w:rsid w:val="001F0EC1"/>
    <w:rsid w:val="001F15BE"/>
    <w:rsid w:val="001F28B9"/>
    <w:rsid w:val="001F5DBD"/>
    <w:rsid w:val="001F6D8C"/>
    <w:rsid w:val="001F79E4"/>
    <w:rsid w:val="002002F8"/>
    <w:rsid w:val="002006EC"/>
    <w:rsid w:val="00200CE7"/>
    <w:rsid w:val="002021B1"/>
    <w:rsid w:val="00211914"/>
    <w:rsid w:val="002140A5"/>
    <w:rsid w:val="00214558"/>
    <w:rsid w:val="00216130"/>
    <w:rsid w:val="00216EE9"/>
    <w:rsid w:val="00220937"/>
    <w:rsid w:val="00220B96"/>
    <w:rsid w:val="002215F2"/>
    <w:rsid w:val="00221FC8"/>
    <w:rsid w:val="00223F13"/>
    <w:rsid w:val="00226F12"/>
    <w:rsid w:val="002275CF"/>
    <w:rsid w:val="00231F6C"/>
    <w:rsid w:val="002332FB"/>
    <w:rsid w:val="00237F76"/>
    <w:rsid w:val="0024169C"/>
    <w:rsid w:val="002436FB"/>
    <w:rsid w:val="00244559"/>
    <w:rsid w:val="00247449"/>
    <w:rsid w:val="00247EAA"/>
    <w:rsid w:val="00250379"/>
    <w:rsid w:val="00251EBB"/>
    <w:rsid w:val="002522CF"/>
    <w:rsid w:val="00252CF4"/>
    <w:rsid w:val="00255697"/>
    <w:rsid w:val="00255AFC"/>
    <w:rsid w:val="00255B15"/>
    <w:rsid w:val="0026042B"/>
    <w:rsid w:val="002624B9"/>
    <w:rsid w:val="002628DE"/>
    <w:rsid w:val="00266360"/>
    <w:rsid w:val="00267EAD"/>
    <w:rsid w:val="00267FB2"/>
    <w:rsid w:val="002704D4"/>
    <w:rsid w:val="0027088B"/>
    <w:rsid w:val="0027466F"/>
    <w:rsid w:val="002748F5"/>
    <w:rsid w:val="0027521B"/>
    <w:rsid w:val="002752A9"/>
    <w:rsid w:val="002766B2"/>
    <w:rsid w:val="00277F1E"/>
    <w:rsid w:val="00280367"/>
    <w:rsid w:val="002811AE"/>
    <w:rsid w:val="00283D09"/>
    <w:rsid w:val="00284AB5"/>
    <w:rsid w:val="00285B00"/>
    <w:rsid w:val="00286BE7"/>
    <w:rsid w:val="00290620"/>
    <w:rsid w:val="002934D5"/>
    <w:rsid w:val="002940D5"/>
    <w:rsid w:val="00294F1F"/>
    <w:rsid w:val="00295AA0"/>
    <w:rsid w:val="002964D4"/>
    <w:rsid w:val="002964F8"/>
    <w:rsid w:val="00296D01"/>
    <w:rsid w:val="002A28E6"/>
    <w:rsid w:val="002A3E99"/>
    <w:rsid w:val="002A4598"/>
    <w:rsid w:val="002A5603"/>
    <w:rsid w:val="002A7432"/>
    <w:rsid w:val="002A7EA8"/>
    <w:rsid w:val="002B14B8"/>
    <w:rsid w:val="002B2A81"/>
    <w:rsid w:val="002B4BF6"/>
    <w:rsid w:val="002C00E4"/>
    <w:rsid w:val="002C01CE"/>
    <w:rsid w:val="002C4DC9"/>
    <w:rsid w:val="002C54AF"/>
    <w:rsid w:val="002C58A2"/>
    <w:rsid w:val="002C5F0B"/>
    <w:rsid w:val="002C64DA"/>
    <w:rsid w:val="002D0372"/>
    <w:rsid w:val="002D2A1B"/>
    <w:rsid w:val="002D322B"/>
    <w:rsid w:val="002D47C5"/>
    <w:rsid w:val="002D57D4"/>
    <w:rsid w:val="002D5817"/>
    <w:rsid w:val="002D6AE2"/>
    <w:rsid w:val="002D7546"/>
    <w:rsid w:val="002E1684"/>
    <w:rsid w:val="002E189E"/>
    <w:rsid w:val="002E470A"/>
    <w:rsid w:val="002E4F8E"/>
    <w:rsid w:val="002E537D"/>
    <w:rsid w:val="002E5CE0"/>
    <w:rsid w:val="002E7B78"/>
    <w:rsid w:val="002F13D8"/>
    <w:rsid w:val="002F3569"/>
    <w:rsid w:val="002F3CEC"/>
    <w:rsid w:val="002F5EFD"/>
    <w:rsid w:val="002F5F91"/>
    <w:rsid w:val="002F664C"/>
    <w:rsid w:val="002F6B92"/>
    <w:rsid w:val="002F6F02"/>
    <w:rsid w:val="003000B2"/>
    <w:rsid w:val="00301332"/>
    <w:rsid w:val="00301B6E"/>
    <w:rsid w:val="0030366B"/>
    <w:rsid w:val="003037F3"/>
    <w:rsid w:val="003046BE"/>
    <w:rsid w:val="00306BB5"/>
    <w:rsid w:val="00307F89"/>
    <w:rsid w:val="00311E56"/>
    <w:rsid w:val="00312018"/>
    <w:rsid w:val="003128FE"/>
    <w:rsid w:val="00312961"/>
    <w:rsid w:val="00312ABB"/>
    <w:rsid w:val="003130C8"/>
    <w:rsid w:val="003164E8"/>
    <w:rsid w:val="0031773D"/>
    <w:rsid w:val="0032132C"/>
    <w:rsid w:val="0032153B"/>
    <w:rsid w:val="00321683"/>
    <w:rsid w:val="0032180B"/>
    <w:rsid w:val="00323886"/>
    <w:rsid w:val="00323DF2"/>
    <w:rsid w:val="00325452"/>
    <w:rsid w:val="0032618D"/>
    <w:rsid w:val="0032652F"/>
    <w:rsid w:val="003274A2"/>
    <w:rsid w:val="00330B78"/>
    <w:rsid w:val="003314D0"/>
    <w:rsid w:val="00332832"/>
    <w:rsid w:val="00337FDE"/>
    <w:rsid w:val="00343087"/>
    <w:rsid w:val="00344367"/>
    <w:rsid w:val="00344AD2"/>
    <w:rsid w:val="00345F7E"/>
    <w:rsid w:val="00350EBE"/>
    <w:rsid w:val="0035489F"/>
    <w:rsid w:val="003555E4"/>
    <w:rsid w:val="0035703A"/>
    <w:rsid w:val="003633CF"/>
    <w:rsid w:val="003636D0"/>
    <w:rsid w:val="00365C79"/>
    <w:rsid w:val="003662AB"/>
    <w:rsid w:val="00367938"/>
    <w:rsid w:val="0037079F"/>
    <w:rsid w:val="00372574"/>
    <w:rsid w:val="0037308F"/>
    <w:rsid w:val="003762C2"/>
    <w:rsid w:val="003765C1"/>
    <w:rsid w:val="0037679A"/>
    <w:rsid w:val="00380111"/>
    <w:rsid w:val="00382253"/>
    <w:rsid w:val="00383F69"/>
    <w:rsid w:val="0038669D"/>
    <w:rsid w:val="003907F7"/>
    <w:rsid w:val="00390DE4"/>
    <w:rsid w:val="003911EE"/>
    <w:rsid w:val="00392E34"/>
    <w:rsid w:val="003961E9"/>
    <w:rsid w:val="003A260E"/>
    <w:rsid w:val="003A3BAE"/>
    <w:rsid w:val="003A50DB"/>
    <w:rsid w:val="003B012B"/>
    <w:rsid w:val="003B18D1"/>
    <w:rsid w:val="003B3054"/>
    <w:rsid w:val="003B351D"/>
    <w:rsid w:val="003B495F"/>
    <w:rsid w:val="003C0C0A"/>
    <w:rsid w:val="003C245E"/>
    <w:rsid w:val="003C26EC"/>
    <w:rsid w:val="003C66B3"/>
    <w:rsid w:val="003C6E2F"/>
    <w:rsid w:val="003C712A"/>
    <w:rsid w:val="003C7D16"/>
    <w:rsid w:val="003D0366"/>
    <w:rsid w:val="003D0965"/>
    <w:rsid w:val="003D0B4D"/>
    <w:rsid w:val="003D0E89"/>
    <w:rsid w:val="003D10E1"/>
    <w:rsid w:val="003D16BD"/>
    <w:rsid w:val="003D172F"/>
    <w:rsid w:val="003D3585"/>
    <w:rsid w:val="003D5000"/>
    <w:rsid w:val="003D74BA"/>
    <w:rsid w:val="003D7C54"/>
    <w:rsid w:val="003E01C0"/>
    <w:rsid w:val="003E170C"/>
    <w:rsid w:val="003E4407"/>
    <w:rsid w:val="003E58CE"/>
    <w:rsid w:val="003E72D6"/>
    <w:rsid w:val="003E7350"/>
    <w:rsid w:val="003F1C9E"/>
    <w:rsid w:val="003F4045"/>
    <w:rsid w:val="003F55AB"/>
    <w:rsid w:val="003F7AC2"/>
    <w:rsid w:val="004038AE"/>
    <w:rsid w:val="00406E7E"/>
    <w:rsid w:val="004104D9"/>
    <w:rsid w:val="00410A3C"/>
    <w:rsid w:val="004121A9"/>
    <w:rsid w:val="00412B54"/>
    <w:rsid w:val="00415136"/>
    <w:rsid w:val="004153EC"/>
    <w:rsid w:val="00415A76"/>
    <w:rsid w:val="00415FFF"/>
    <w:rsid w:val="00423C51"/>
    <w:rsid w:val="004250D3"/>
    <w:rsid w:val="00426632"/>
    <w:rsid w:val="00426FF1"/>
    <w:rsid w:val="00427D9D"/>
    <w:rsid w:val="00430C89"/>
    <w:rsid w:val="00432721"/>
    <w:rsid w:val="004346A8"/>
    <w:rsid w:val="004347A1"/>
    <w:rsid w:val="0043549B"/>
    <w:rsid w:val="00436525"/>
    <w:rsid w:val="00436631"/>
    <w:rsid w:val="00436908"/>
    <w:rsid w:val="00440FF6"/>
    <w:rsid w:val="00441080"/>
    <w:rsid w:val="00441E84"/>
    <w:rsid w:val="00442D45"/>
    <w:rsid w:val="00447ED3"/>
    <w:rsid w:val="004517B1"/>
    <w:rsid w:val="0045209B"/>
    <w:rsid w:val="00455A91"/>
    <w:rsid w:val="00456041"/>
    <w:rsid w:val="0046340C"/>
    <w:rsid w:val="004635E3"/>
    <w:rsid w:val="00463D90"/>
    <w:rsid w:val="00465953"/>
    <w:rsid w:val="0047343B"/>
    <w:rsid w:val="00473949"/>
    <w:rsid w:val="00474E1F"/>
    <w:rsid w:val="00475A98"/>
    <w:rsid w:val="00476125"/>
    <w:rsid w:val="00477CB8"/>
    <w:rsid w:val="004814FE"/>
    <w:rsid w:val="00481ADA"/>
    <w:rsid w:val="00481F16"/>
    <w:rsid w:val="004836D0"/>
    <w:rsid w:val="0048389E"/>
    <w:rsid w:val="004857D1"/>
    <w:rsid w:val="00490D92"/>
    <w:rsid w:val="00492089"/>
    <w:rsid w:val="00492466"/>
    <w:rsid w:val="00494030"/>
    <w:rsid w:val="00496106"/>
    <w:rsid w:val="0049784F"/>
    <w:rsid w:val="00497A89"/>
    <w:rsid w:val="004A095A"/>
    <w:rsid w:val="004A39B6"/>
    <w:rsid w:val="004A675F"/>
    <w:rsid w:val="004A7B0A"/>
    <w:rsid w:val="004B42F2"/>
    <w:rsid w:val="004B6993"/>
    <w:rsid w:val="004B7B56"/>
    <w:rsid w:val="004C2BA4"/>
    <w:rsid w:val="004C378A"/>
    <w:rsid w:val="004C3B9C"/>
    <w:rsid w:val="004C471E"/>
    <w:rsid w:val="004C57FB"/>
    <w:rsid w:val="004D201F"/>
    <w:rsid w:val="004D22E4"/>
    <w:rsid w:val="004D38BE"/>
    <w:rsid w:val="004D3B71"/>
    <w:rsid w:val="004D4C7C"/>
    <w:rsid w:val="004D50A7"/>
    <w:rsid w:val="004D787A"/>
    <w:rsid w:val="004E11FA"/>
    <w:rsid w:val="004E7FAE"/>
    <w:rsid w:val="004F0DBB"/>
    <w:rsid w:val="004F1D1D"/>
    <w:rsid w:val="004F2CE6"/>
    <w:rsid w:val="004F490B"/>
    <w:rsid w:val="004F4991"/>
    <w:rsid w:val="004F5A1B"/>
    <w:rsid w:val="00500215"/>
    <w:rsid w:val="00502668"/>
    <w:rsid w:val="00502DD8"/>
    <w:rsid w:val="00504A30"/>
    <w:rsid w:val="00505AA3"/>
    <w:rsid w:val="00507160"/>
    <w:rsid w:val="00510F1E"/>
    <w:rsid w:val="00512C27"/>
    <w:rsid w:val="00512EAD"/>
    <w:rsid w:val="005134CA"/>
    <w:rsid w:val="00513B6C"/>
    <w:rsid w:val="00513FFE"/>
    <w:rsid w:val="00514820"/>
    <w:rsid w:val="00514C5F"/>
    <w:rsid w:val="00517632"/>
    <w:rsid w:val="005234C9"/>
    <w:rsid w:val="0052357A"/>
    <w:rsid w:val="00523A83"/>
    <w:rsid w:val="005256C4"/>
    <w:rsid w:val="0053167F"/>
    <w:rsid w:val="00532172"/>
    <w:rsid w:val="0053286E"/>
    <w:rsid w:val="00534D81"/>
    <w:rsid w:val="00536822"/>
    <w:rsid w:val="00540221"/>
    <w:rsid w:val="005407D8"/>
    <w:rsid w:val="00542A73"/>
    <w:rsid w:val="00546950"/>
    <w:rsid w:val="00547043"/>
    <w:rsid w:val="005473E2"/>
    <w:rsid w:val="0054787D"/>
    <w:rsid w:val="00552C72"/>
    <w:rsid w:val="00553000"/>
    <w:rsid w:val="00553FC0"/>
    <w:rsid w:val="00554D8B"/>
    <w:rsid w:val="00556EF6"/>
    <w:rsid w:val="005578B4"/>
    <w:rsid w:val="00557D8E"/>
    <w:rsid w:val="00557FBF"/>
    <w:rsid w:val="0056114B"/>
    <w:rsid w:val="00562A4D"/>
    <w:rsid w:val="005634C2"/>
    <w:rsid w:val="00570B83"/>
    <w:rsid w:val="00572069"/>
    <w:rsid w:val="005742E2"/>
    <w:rsid w:val="0057459E"/>
    <w:rsid w:val="00575101"/>
    <w:rsid w:val="00575177"/>
    <w:rsid w:val="00576E3D"/>
    <w:rsid w:val="005770F9"/>
    <w:rsid w:val="005803AB"/>
    <w:rsid w:val="005815EC"/>
    <w:rsid w:val="005840A1"/>
    <w:rsid w:val="00585336"/>
    <w:rsid w:val="005860DD"/>
    <w:rsid w:val="00586628"/>
    <w:rsid w:val="0058674F"/>
    <w:rsid w:val="00587B9D"/>
    <w:rsid w:val="00590A19"/>
    <w:rsid w:val="00592DC2"/>
    <w:rsid w:val="00594DD6"/>
    <w:rsid w:val="00595095"/>
    <w:rsid w:val="005A1088"/>
    <w:rsid w:val="005A1709"/>
    <w:rsid w:val="005A1DE2"/>
    <w:rsid w:val="005A2795"/>
    <w:rsid w:val="005A2DDF"/>
    <w:rsid w:val="005A3188"/>
    <w:rsid w:val="005A4AE9"/>
    <w:rsid w:val="005A5DC8"/>
    <w:rsid w:val="005A73F8"/>
    <w:rsid w:val="005B0DBD"/>
    <w:rsid w:val="005B1A9C"/>
    <w:rsid w:val="005B33FC"/>
    <w:rsid w:val="005B37E0"/>
    <w:rsid w:val="005B4A48"/>
    <w:rsid w:val="005B4D99"/>
    <w:rsid w:val="005B6697"/>
    <w:rsid w:val="005B783F"/>
    <w:rsid w:val="005C0746"/>
    <w:rsid w:val="005C160B"/>
    <w:rsid w:val="005C3A79"/>
    <w:rsid w:val="005C498A"/>
    <w:rsid w:val="005C5312"/>
    <w:rsid w:val="005C5C9E"/>
    <w:rsid w:val="005C5FB8"/>
    <w:rsid w:val="005C610E"/>
    <w:rsid w:val="005C6CD7"/>
    <w:rsid w:val="005D1ED1"/>
    <w:rsid w:val="005D5061"/>
    <w:rsid w:val="005D6D0D"/>
    <w:rsid w:val="005D7D74"/>
    <w:rsid w:val="005E1BC2"/>
    <w:rsid w:val="005E3B53"/>
    <w:rsid w:val="005E4A18"/>
    <w:rsid w:val="005E4C6F"/>
    <w:rsid w:val="005E51A3"/>
    <w:rsid w:val="005E6847"/>
    <w:rsid w:val="005E75C0"/>
    <w:rsid w:val="005E7D4B"/>
    <w:rsid w:val="005E7D70"/>
    <w:rsid w:val="005F117E"/>
    <w:rsid w:val="005F1B01"/>
    <w:rsid w:val="005F1C03"/>
    <w:rsid w:val="005F3725"/>
    <w:rsid w:val="005F40DA"/>
    <w:rsid w:val="005F5BC0"/>
    <w:rsid w:val="005F61B2"/>
    <w:rsid w:val="005F6A13"/>
    <w:rsid w:val="005F6D7D"/>
    <w:rsid w:val="00600DDF"/>
    <w:rsid w:val="006045A5"/>
    <w:rsid w:val="00604BB9"/>
    <w:rsid w:val="00604D46"/>
    <w:rsid w:val="00604E0B"/>
    <w:rsid w:val="00606038"/>
    <w:rsid w:val="00606345"/>
    <w:rsid w:val="006066DE"/>
    <w:rsid w:val="0060678E"/>
    <w:rsid w:val="00612090"/>
    <w:rsid w:val="006134BE"/>
    <w:rsid w:val="00613D66"/>
    <w:rsid w:val="006143D9"/>
    <w:rsid w:val="006157B9"/>
    <w:rsid w:val="00615D8C"/>
    <w:rsid w:val="00616D4E"/>
    <w:rsid w:val="00617395"/>
    <w:rsid w:val="006204E1"/>
    <w:rsid w:val="00620CAF"/>
    <w:rsid w:val="0062178A"/>
    <w:rsid w:val="006218DB"/>
    <w:rsid w:val="00621B34"/>
    <w:rsid w:val="006229D2"/>
    <w:rsid w:val="00624F73"/>
    <w:rsid w:val="006279DB"/>
    <w:rsid w:val="00627B50"/>
    <w:rsid w:val="00627B9D"/>
    <w:rsid w:val="0063067E"/>
    <w:rsid w:val="0063152E"/>
    <w:rsid w:val="00631C1E"/>
    <w:rsid w:val="00632C8A"/>
    <w:rsid w:val="00635566"/>
    <w:rsid w:val="006357A2"/>
    <w:rsid w:val="006364C9"/>
    <w:rsid w:val="006371F6"/>
    <w:rsid w:val="00640DC1"/>
    <w:rsid w:val="006418DC"/>
    <w:rsid w:val="00644562"/>
    <w:rsid w:val="00646274"/>
    <w:rsid w:val="006472A5"/>
    <w:rsid w:val="00647373"/>
    <w:rsid w:val="00647D7E"/>
    <w:rsid w:val="00653B83"/>
    <w:rsid w:val="00657076"/>
    <w:rsid w:val="00663793"/>
    <w:rsid w:val="0066388B"/>
    <w:rsid w:val="0066523F"/>
    <w:rsid w:val="0066599F"/>
    <w:rsid w:val="00665CBD"/>
    <w:rsid w:val="00670ED8"/>
    <w:rsid w:val="006730B6"/>
    <w:rsid w:val="00673520"/>
    <w:rsid w:val="00675277"/>
    <w:rsid w:val="00676432"/>
    <w:rsid w:val="0068049E"/>
    <w:rsid w:val="00680D82"/>
    <w:rsid w:val="00682DE2"/>
    <w:rsid w:val="00682EF8"/>
    <w:rsid w:val="0068447A"/>
    <w:rsid w:val="00687835"/>
    <w:rsid w:val="0069027A"/>
    <w:rsid w:val="006910BF"/>
    <w:rsid w:val="00692F6A"/>
    <w:rsid w:val="00696EBB"/>
    <w:rsid w:val="00697488"/>
    <w:rsid w:val="006A1C42"/>
    <w:rsid w:val="006A40A3"/>
    <w:rsid w:val="006A52C3"/>
    <w:rsid w:val="006A609B"/>
    <w:rsid w:val="006A737C"/>
    <w:rsid w:val="006B24C4"/>
    <w:rsid w:val="006B280B"/>
    <w:rsid w:val="006B3C8D"/>
    <w:rsid w:val="006B4668"/>
    <w:rsid w:val="006B5E0B"/>
    <w:rsid w:val="006C061F"/>
    <w:rsid w:val="006C29A2"/>
    <w:rsid w:val="006C3C9F"/>
    <w:rsid w:val="006C5004"/>
    <w:rsid w:val="006D3393"/>
    <w:rsid w:val="006D4AA4"/>
    <w:rsid w:val="006D55AD"/>
    <w:rsid w:val="006D65D3"/>
    <w:rsid w:val="006D700F"/>
    <w:rsid w:val="006E1F48"/>
    <w:rsid w:val="006E282A"/>
    <w:rsid w:val="006E2C9B"/>
    <w:rsid w:val="006E4FEA"/>
    <w:rsid w:val="006E5DF6"/>
    <w:rsid w:val="006E614B"/>
    <w:rsid w:val="006E6408"/>
    <w:rsid w:val="006E7258"/>
    <w:rsid w:val="006E7EA7"/>
    <w:rsid w:val="006F06A7"/>
    <w:rsid w:val="006F2324"/>
    <w:rsid w:val="006F6192"/>
    <w:rsid w:val="00700104"/>
    <w:rsid w:val="007014B4"/>
    <w:rsid w:val="00704866"/>
    <w:rsid w:val="0070626B"/>
    <w:rsid w:val="007102D5"/>
    <w:rsid w:val="007106BE"/>
    <w:rsid w:val="00713BFA"/>
    <w:rsid w:val="007144CC"/>
    <w:rsid w:val="00715E1A"/>
    <w:rsid w:val="00720FDC"/>
    <w:rsid w:val="00723AE9"/>
    <w:rsid w:val="00730421"/>
    <w:rsid w:val="00730434"/>
    <w:rsid w:val="00730A57"/>
    <w:rsid w:val="00731173"/>
    <w:rsid w:val="00735014"/>
    <w:rsid w:val="00736814"/>
    <w:rsid w:val="00737B91"/>
    <w:rsid w:val="007400E0"/>
    <w:rsid w:val="0074178D"/>
    <w:rsid w:val="00741A5F"/>
    <w:rsid w:val="00741CA8"/>
    <w:rsid w:val="00744178"/>
    <w:rsid w:val="007442CD"/>
    <w:rsid w:val="0074542B"/>
    <w:rsid w:val="00745E9F"/>
    <w:rsid w:val="00746256"/>
    <w:rsid w:val="00746AFD"/>
    <w:rsid w:val="00750962"/>
    <w:rsid w:val="00750E9E"/>
    <w:rsid w:val="00751106"/>
    <w:rsid w:val="0075126F"/>
    <w:rsid w:val="007513C6"/>
    <w:rsid w:val="0075388F"/>
    <w:rsid w:val="00756FE9"/>
    <w:rsid w:val="00762198"/>
    <w:rsid w:val="007632AF"/>
    <w:rsid w:val="007652E8"/>
    <w:rsid w:val="00765A00"/>
    <w:rsid w:val="00767F4D"/>
    <w:rsid w:val="00771582"/>
    <w:rsid w:val="00771E00"/>
    <w:rsid w:val="007737CA"/>
    <w:rsid w:val="0077615C"/>
    <w:rsid w:val="007775F5"/>
    <w:rsid w:val="007824AB"/>
    <w:rsid w:val="00784F57"/>
    <w:rsid w:val="00786BEA"/>
    <w:rsid w:val="007910CB"/>
    <w:rsid w:val="00792AA9"/>
    <w:rsid w:val="00792C7D"/>
    <w:rsid w:val="00793F75"/>
    <w:rsid w:val="00794298"/>
    <w:rsid w:val="00794EF6"/>
    <w:rsid w:val="007A0BD5"/>
    <w:rsid w:val="007A2736"/>
    <w:rsid w:val="007A4AAA"/>
    <w:rsid w:val="007A55B7"/>
    <w:rsid w:val="007A63A6"/>
    <w:rsid w:val="007A686E"/>
    <w:rsid w:val="007A6E8A"/>
    <w:rsid w:val="007B3222"/>
    <w:rsid w:val="007B3455"/>
    <w:rsid w:val="007B3D1D"/>
    <w:rsid w:val="007B3DEF"/>
    <w:rsid w:val="007B5FAE"/>
    <w:rsid w:val="007B64A4"/>
    <w:rsid w:val="007C222B"/>
    <w:rsid w:val="007C240E"/>
    <w:rsid w:val="007C3F89"/>
    <w:rsid w:val="007C538C"/>
    <w:rsid w:val="007C670D"/>
    <w:rsid w:val="007D11C8"/>
    <w:rsid w:val="007D4B49"/>
    <w:rsid w:val="007D4C7B"/>
    <w:rsid w:val="007D590C"/>
    <w:rsid w:val="007E1C6A"/>
    <w:rsid w:val="007E1EE9"/>
    <w:rsid w:val="007E38EA"/>
    <w:rsid w:val="007E4A88"/>
    <w:rsid w:val="007E6984"/>
    <w:rsid w:val="007E6BA1"/>
    <w:rsid w:val="007E7351"/>
    <w:rsid w:val="007F25D0"/>
    <w:rsid w:val="007F3F2A"/>
    <w:rsid w:val="007F46B8"/>
    <w:rsid w:val="007F48AF"/>
    <w:rsid w:val="007F4F0D"/>
    <w:rsid w:val="007F7177"/>
    <w:rsid w:val="007F7350"/>
    <w:rsid w:val="00800A15"/>
    <w:rsid w:val="008013AE"/>
    <w:rsid w:val="00804611"/>
    <w:rsid w:val="00805E9C"/>
    <w:rsid w:val="008067AB"/>
    <w:rsid w:val="008078DC"/>
    <w:rsid w:val="008105A8"/>
    <w:rsid w:val="008108F7"/>
    <w:rsid w:val="00810EAA"/>
    <w:rsid w:val="0081150F"/>
    <w:rsid w:val="00811D05"/>
    <w:rsid w:val="00812852"/>
    <w:rsid w:val="00812B6E"/>
    <w:rsid w:val="00813ADF"/>
    <w:rsid w:val="00813C12"/>
    <w:rsid w:val="008163D5"/>
    <w:rsid w:val="00821971"/>
    <w:rsid w:val="008223C0"/>
    <w:rsid w:val="00822C59"/>
    <w:rsid w:val="0082511C"/>
    <w:rsid w:val="00825667"/>
    <w:rsid w:val="00826819"/>
    <w:rsid w:val="00827E02"/>
    <w:rsid w:val="00833A4C"/>
    <w:rsid w:val="0083592C"/>
    <w:rsid w:val="008359D0"/>
    <w:rsid w:val="00841C97"/>
    <w:rsid w:val="00843F71"/>
    <w:rsid w:val="00846170"/>
    <w:rsid w:val="00847059"/>
    <w:rsid w:val="00850117"/>
    <w:rsid w:val="008521DF"/>
    <w:rsid w:val="0085355F"/>
    <w:rsid w:val="008564B2"/>
    <w:rsid w:val="008566A3"/>
    <w:rsid w:val="008600BB"/>
    <w:rsid w:val="00860C26"/>
    <w:rsid w:val="00864DEB"/>
    <w:rsid w:val="00864E46"/>
    <w:rsid w:val="00864FC5"/>
    <w:rsid w:val="00865568"/>
    <w:rsid w:val="00865E76"/>
    <w:rsid w:val="008669C4"/>
    <w:rsid w:val="0087135B"/>
    <w:rsid w:val="008727E0"/>
    <w:rsid w:val="00876D5E"/>
    <w:rsid w:val="00877DA5"/>
    <w:rsid w:val="008804D3"/>
    <w:rsid w:val="00882206"/>
    <w:rsid w:val="008822DC"/>
    <w:rsid w:val="008827CD"/>
    <w:rsid w:val="0088446E"/>
    <w:rsid w:val="008853AA"/>
    <w:rsid w:val="00885898"/>
    <w:rsid w:val="008921D1"/>
    <w:rsid w:val="00893726"/>
    <w:rsid w:val="008947BD"/>
    <w:rsid w:val="008A0967"/>
    <w:rsid w:val="008A19F7"/>
    <w:rsid w:val="008A35C4"/>
    <w:rsid w:val="008A398D"/>
    <w:rsid w:val="008A459E"/>
    <w:rsid w:val="008A5392"/>
    <w:rsid w:val="008A63F3"/>
    <w:rsid w:val="008A6E9C"/>
    <w:rsid w:val="008A75A0"/>
    <w:rsid w:val="008A7953"/>
    <w:rsid w:val="008B0933"/>
    <w:rsid w:val="008B1532"/>
    <w:rsid w:val="008B37C5"/>
    <w:rsid w:val="008B4C4B"/>
    <w:rsid w:val="008B4CB0"/>
    <w:rsid w:val="008B4D69"/>
    <w:rsid w:val="008B5FB5"/>
    <w:rsid w:val="008C038C"/>
    <w:rsid w:val="008C427A"/>
    <w:rsid w:val="008D1567"/>
    <w:rsid w:val="008D28EE"/>
    <w:rsid w:val="008D3818"/>
    <w:rsid w:val="008D71B7"/>
    <w:rsid w:val="008E314C"/>
    <w:rsid w:val="008E3CF0"/>
    <w:rsid w:val="008F2516"/>
    <w:rsid w:val="008F42BF"/>
    <w:rsid w:val="008F449D"/>
    <w:rsid w:val="008F471D"/>
    <w:rsid w:val="008F5023"/>
    <w:rsid w:val="008F5797"/>
    <w:rsid w:val="008F6168"/>
    <w:rsid w:val="008F744F"/>
    <w:rsid w:val="00902CD9"/>
    <w:rsid w:val="00903B95"/>
    <w:rsid w:val="00905246"/>
    <w:rsid w:val="00907666"/>
    <w:rsid w:val="009076AB"/>
    <w:rsid w:val="00911CA6"/>
    <w:rsid w:val="009134C5"/>
    <w:rsid w:val="00913918"/>
    <w:rsid w:val="0091705F"/>
    <w:rsid w:val="00917D34"/>
    <w:rsid w:val="00917EC5"/>
    <w:rsid w:val="00920370"/>
    <w:rsid w:val="009205E4"/>
    <w:rsid w:val="009215C0"/>
    <w:rsid w:val="00921BB7"/>
    <w:rsid w:val="00922A3D"/>
    <w:rsid w:val="00922C7B"/>
    <w:rsid w:val="00926984"/>
    <w:rsid w:val="00926D40"/>
    <w:rsid w:val="009276FE"/>
    <w:rsid w:val="00927B49"/>
    <w:rsid w:val="00927F59"/>
    <w:rsid w:val="00931704"/>
    <w:rsid w:val="00932269"/>
    <w:rsid w:val="0093414D"/>
    <w:rsid w:val="00937FF7"/>
    <w:rsid w:val="00940308"/>
    <w:rsid w:val="00940558"/>
    <w:rsid w:val="00942AA1"/>
    <w:rsid w:val="00943731"/>
    <w:rsid w:val="009524AA"/>
    <w:rsid w:val="00952531"/>
    <w:rsid w:val="009536AC"/>
    <w:rsid w:val="00953900"/>
    <w:rsid w:val="009548CE"/>
    <w:rsid w:val="00961802"/>
    <w:rsid w:val="009653B1"/>
    <w:rsid w:val="00965A0B"/>
    <w:rsid w:val="0096650C"/>
    <w:rsid w:val="00967AE4"/>
    <w:rsid w:val="00967FB8"/>
    <w:rsid w:val="00971973"/>
    <w:rsid w:val="00973B00"/>
    <w:rsid w:val="009752DF"/>
    <w:rsid w:val="00975412"/>
    <w:rsid w:val="00977123"/>
    <w:rsid w:val="0097791F"/>
    <w:rsid w:val="009817AE"/>
    <w:rsid w:val="00981CAA"/>
    <w:rsid w:val="009834DF"/>
    <w:rsid w:val="009838DA"/>
    <w:rsid w:val="009842AB"/>
    <w:rsid w:val="00984E78"/>
    <w:rsid w:val="00985E5E"/>
    <w:rsid w:val="009866EF"/>
    <w:rsid w:val="009902F4"/>
    <w:rsid w:val="00991E8A"/>
    <w:rsid w:val="00992536"/>
    <w:rsid w:val="00992927"/>
    <w:rsid w:val="00992ABA"/>
    <w:rsid w:val="0099378F"/>
    <w:rsid w:val="00993AAF"/>
    <w:rsid w:val="009953F6"/>
    <w:rsid w:val="00996A53"/>
    <w:rsid w:val="009A2E1A"/>
    <w:rsid w:val="009A3371"/>
    <w:rsid w:val="009A479F"/>
    <w:rsid w:val="009A7FAA"/>
    <w:rsid w:val="009B1EB5"/>
    <w:rsid w:val="009B2563"/>
    <w:rsid w:val="009B2FC1"/>
    <w:rsid w:val="009B48E1"/>
    <w:rsid w:val="009B513D"/>
    <w:rsid w:val="009B526B"/>
    <w:rsid w:val="009B6777"/>
    <w:rsid w:val="009B765D"/>
    <w:rsid w:val="009C17D8"/>
    <w:rsid w:val="009C317B"/>
    <w:rsid w:val="009C3479"/>
    <w:rsid w:val="009C605B"/>
    <w:rsid w:val="009D368E"/>
    <w:rsid w:val="009D3F43"/>
    <w:rsid w:val="009D5AC5"/>
    <w:rsid w:val="009D5BBF"/>
    <w:rsid w:val="009D64BC"/>
    <w:rsid w:val="009E0804"/>
    <w:rsid w:val="009E13C8"/>
    <w:rsid w:val="009E166B"/>
    <w:rsid w:val="009E1B43"/>
    <w:rsid w:val="009E2FCA"/>
    <w:rsid w:val="009E4230"/>
    <w:rsid w:val="009E5F3B"/>
    <w:rsid w:val="009E6012"/>
    <w:rsid w:val="009F136A"/>
    <w:rsid w:val="009F3806"/>
    <w:rsid w:val="009F380F"/>
    <w:rsid w:val="009F5445"/>
    <w:rsid w:val="009F5A83"/>
    <w:rsid w:val="009F6BDE"/>
    <w:rsid w:val="00A0012F"/>
    <w:rsid w:val="00A07012"/>
    <w:rsid w:val="00A1036E"/>
    <w:rsid w:val="00A10F07"/>
    <w:rsid w:val="00A11F7D"/>
    <w:rsid w:val="00A12422"/>
    <w:rsid w:val="00A1265E"/>
    <w:rsid w:val="00A13F0E"/>
    <w:rsid w:val="00A15B67"/>
    <w:rsid w:val="00A2151C"/>
    <w:rsid w:val="00A21C13"/>
    <w:rsid w:val="00A21F94"/>
    <w:rsid w:val="00A237F1"/>
    <w:rsid w:val="00A23802"/>
    <w:rsid w:val="00A23D29"/>
    <w:rsid w:val="00A24EBD"/>
    <w:rsid w:val="00A24FF9"/>
    <w:rsid w:val="00A25161"/>
    <w:rsid w:val="00A25813"/>
    <w:rsid w:val="00A26359"/>
    <w:rsid w:val="00A26502"/>
    <w:rsid w:val="00A26922"/>
    <w:rsid w:val="00A26B5E"/>
    <w:rsid w:val="00A26BCF"/>
    <w:rsid w:val="00A27931"/>
    <w:rsid w:val="00A31C94"/>
    <w:rsid w:val="00A31FFF"/>
    <w:rsid w:val="00A32E44"/>
    <w:rsid w:val="00A3496A"/>
    <w:rsid w:val="00A3703E"/>
    <w:rsid w:val="00A40771"/>
    <w:rsid w:val="00A412A7"/>
    <w:rsid w:val="00A41C71"/>
    <w:rsid w:val="00A44C3E"/>
    <w:rsid w:val="00A46166"/>
    <w:rsid w:val="00A470C1"/>
    <w:rsid w:val="00A47D69"/>
    <w:rsid w:val="00A526F1"/>
    <w:rsid w:val="00A5657A"/>
    <w:rsid w:val="00A56F32"/>
    <w:rsid w:val="00A57632"/>
    <w:rsid w:val="00A57FCB"/>
    <w:rsid w:val="00A601B9"/>
    <w:rsid w:val="00A6030D"/>
    <w:rsid w:val="00A62A70"/>
    <w:rsid w:val="00A6516E"/>
    <w:rsid w:val="00A66D30"/>
    <w:rsid w:val="00A66D56"/>
    <w:rsid w:val="00A70CB3"/>
    <w:rsid w:val="00A71CAF"/>
    <w:rsid w:val="00A72294"/>
    <w:rsid w:val="00A742BA"/>
    <w:rsid w:val="00A74514"/>
    <w:rsid w:val="00A756FA"/>
    <w:rsid w:val="00A75EC3"/>
    <w:rsid w:val="00A85C8D"/>
    <w:rsid w:val="00A872A2"/>
    <w:rsid w:val="00A92AD0"/>
    <w:rsid w:val="00A934A6"/>
    <w:rsid w:val="00A93586"/>
    <w:rsid w:val="00A93853"/>
    <w:rsid w:val="00A947D9"/>
    <w:rsid w:val="00A952E2"/>
    <w:rsid w:val="00A95689"/>
    <w:rsid w:val="00A956D2"/>
    <w:rsid w:val="00A9577A"/>
    <w:rsid w:val="00A95B29"/>
    <w:rsid w:val="00A96873"/>
    <w:rsid w:val="00AA1330"/>
    <w:rsid w:val="00AA310E"/>
    <w:rsid w:val="00AA34E0"/>
    <w:rsid w:val="00AA4949"/>
    <w:rsid w:val="00AA4E86"/>
    <w:rsid w:val="00AA5D41"/>
    <w:rsid w:val="00AA76AF"/>
    <w:rsid w:val="00AA7AAB"/>
    <w:rsid w:val="00AA7B5D"/>
    <w:rsid w:val="00AB0F58"/>
    <w:rsid w:val="00AB1B30"/>
    <w:rsid w:val="00AB6806"/>
    <w:rsid w:val="00AC023F"/>
    <w:rsid w:val="00AC2CF1"/>
    <w:rsid w:val="00AC2DC3"/>
    <w:rsid w:val="00AC41F3"/>
    <w:rsid w:val="00AC6915"/>
    <w:rsid w:val="00AC6B26"/>
    <w:rsid w:val="00AC794E"/>
    <w:rsid w:val="00AD3FF5"/>
    <w:rsid w:val="00AD4903"/>
    <w:rsid w:val="00AD5A35"/>
    <w:rsid w:val="00AD6846"/>
    <w:rsid w:val="00AD7A8E"/>
    <w:rsid w:val="00AD7BAE"/>
    <w:rsid w:val="00AE088D"/>
    <w:rsid w:val="00AE70C2"/>
    <w:rsid w:val="00AF06B7"/>
    <w:rsid w:val="00AF354F"/>
    <w:rsid w:val="00AF4B80"/>
    <w:rsid w:val="00AF5C4B"/>
    <w:rsid w:val="00AF77E5"/>
    <w:rsid w:val="00B0017F"/>
    <w:rsid w:val="00B02535"/>
    <w:rsid w:val="00B03B08"/>
    <w:rsid w:val="00B03B12"/>
    <w:rsid w:val="00B04144"/>
    <w:rsid w:val="00B0464F"/>
    <w:rsid w:val="00B05A08"/>
    <w:rsid w:val="00B05DA0"/>
    <w:rsid w:val="00B07276"/>
    <w:rsid w:val="00B131B4"/>
    <w:rsid w:val="00B13929"/>
    <w:rsid w:val="00B15385"/>
    <w:rsid w:val="00B15703"/>
    <w:rsid w:val="00B16092"/>
    <w:rsid w:val="00B208D9"/>
    <w:rsid w:val="00B21D59"/>
    <w:rsid w:val="00B234BE"/>
    <w:rsid w:val="00B23FB8"/>
    <w:rsid w:val="00B244CF"/>
    <w:rsid w:val="00B25066"/>
    <w:rsid w:val="00B260FA"/>
    <w:rsid w:val="00B26E68"/>
    <w:rsid w:val="00B30836"/>
    <w:rsid w:val="00B30D59"/>
    <w:rsid w:val="00B3702E"/>
    <w:rsid w:val="00B40988"/>
    <w:rsid w:val="00B41722"/>
    <w:rsid w:val="00B41E39"/>
    <w:rsid w:val="00B41E6F"/>
    <w:rsid w:val="00B4324E"/>
    <w:rsid w:val="00B43CBB"/>
    <w:rsid w:val="00B45906"/>
    <w:rsid w:val="00B469A3"/>
    <w:rsid w:val="00B46A8A"/>
    <w:rsid w:val="00B4759E"/>
    <w:rsid w:val="00B503DD"/>
    <w:rsid w:val="00B50543"/>
    <w:rsid w:val="00B51EF7"/>
    <w:rsid w:val="00B606B3"/>
    <w:rsid w:val="00B60B10"/>
    <w:rsid w:val="00B6339E"/>
    <w:rsid w:val="00B644AA"/>
    <w:rsid w:val="00B64680"/>
    <w:rsid w:val="00B65243"/>
    <w:rsid w:val="00B65532"/>
    <w:rsid w:val="00B7033E"/>
    <w:rsid w:val="00B705B3"/>
    <w:rsid w:val="00B71D4B"/>
    <w:rsid w:val="00B72693"/>
    <w:rsid w:val="00B74B8A"/>
    <w:rsid w:val="00B7747F"/>
    <w:rsid w:val="00B80FC2"/>
    <w:rsid w:val="00B8143B"/>
    <w:rsid w:val="00B81D6F"/>
    <w:rsid w:val="00B86262"/>
    <w:rsid w:val="00B87056"/>
    <w:rsid w:val="00B90B0F"/>
    <w:rsid w:val="00B90D74"/>
    <w:rsid w:val="00B90FA6"/>
    <w:rsid w:val="00B92F51"/>
    <w:rsid w:val="00B931B4"/>
    <w:rsid w:val="00B96301"/>
    <w:rsid w:val="00B96CEC"/>
    <w:rsid w:val="00B972BB"/>
    <w:rsid w:val="00BA2699"/>
    <w:rsid w:val="00BA59A7"/>
    <w:rsid w:val="00BA71A4"/>
    <w:rsid w:val="00BA79D5"/>
    <w:rsid w:val="00BB0E3E"/>
    <w:rsid w:val="00BB1195"/>
    <w:rsid w:val="00BB1650"/>
    <w:rsid w:val="00BB3CBD"/>
    <w:rsid w:val="00BB7D10"/>
    <w:rsid w:val="00BC0C49"/>
    <w:rsid w:val="00BC1679"/>
    <w:rsid w:val="00BC2AA6"/>
    <w:rsid w:val="00BC55EE"/>
    <w:rsid w:val="00BD17F1"/>
    <w:rsid w:val="00BD1C64"/>
    <w:rsid w:val="00BD4657"/>
    <w:rsid w:val="00BD4F54"/>
    <w:rsid w:val="00BD5779"/>
    <w:rsid w:val="00BD5A85"/>
    <w:rsid w:val="00BD66EE"/>
    <w:rsid w:val="00BD7C3E"/>
    <w:rsid w:val="00BE2701"/>
    <w:rsid w:val="00BE2A26"/>
    <w:rsid w:val="00BE3A9A"/>
    <w:rsid w:val="00BE77DF"/>
    <w:rsid w:val="00BE7897"/>
    <w:rsid w:val="00BF18DC"/>
    <w:rsid w:val="00BF1B09"/>
    <w:rsid w:val="00BF2666"/>
    <w:rsid w:val="00BF39A7"/>
    <w:rsid w:val="00BF4792"/>
    <w:rsid w:val="00BF6165"/>
    <w:rsid w:val="00BF7D8F"/>
    <w:rsid w:val="00BF7F12"/>
    <w:rsid w:val="00C014AC"/>
    <w:rsid w:val="00C015B5"/>
    <w:rsid w:val="00C02F9C"/>
    <w:rsid w:val="00C0639F"/>
    <w:rsid w:val="00C07E7F"/>
    <w:rsid w:val="00C100B4"/>
    <w:rsid w:val="00C11678"/>
    <w:rsid w:val="00C145F6"/>
    <w:rsid w:val="00C14890"/>
    <w:rsid w:val="00C175B3"/>
    <w:rsid w:val="00C17E9C"/>
    <w:rsid w:val="00C21920"/>
    <w:rsid w:val="00C21E46"/>
    <w:rsid w:val="00C22098"/>
    <w:rsid w:val="00C23BA8"/>
    <w:rsid w:val="00C24017"/>
    <w:rsid w:val="00C26866"/>
    <w:rsid w:val="00C27BB9"/>
    <w:rsid w:val="00C31F48"/>
    <w:rsid w:val="00C31FCE"/>
    <w:rsid w:val="00C3279E"/>
    <w:rsid w:val="00C33374"/>
    <w:rsid w:val="00C35304"/>
    <w:rsid w:val="00C35A87"/>
    <w:rsid w:val="00C36F1C"/>
    <w:rsid w:val="00C40AC8"/>
    <w:rsid w:val="00C40CFD"/>
    <w:rsid w:val="00C42246"/>
    <w:rsid w:val="00C43E09"/>
    <w:rsid w:val="00C43F8C"/>
    <w:rsid w:val="00C441D7"/>
    <w:rsid w:val="00C46FAF"/>
    <w:rsid w:val="00C500B2"/>
    <w:rsid w:val="00C54619"/>
    <w:rsid w:val="00C57494"/>
    <w:rsid w:val="00C57A52"/>
    <w:rsid w:val="00C618C6"/>
    <w:rsid w:val="00C61933"/>
    <w:rsid w:val="00C62018"/>
    <w:rsid w:val="00C6436F"/>
    <w:rsid w:val="00C64C78"/>
    <w:rsid w:val="00C66FE3"/>
    <w:rsid w:val="00C67D97"/>
    <w:rsid w:val="00C67DF3"/>
    <w:rsid w:val="00C71DA8"/>
    <w:rsid w:val="00C74FC1"/>
    <w:rsid w:val="00C75D0A"/>
    <w:rsid w:val="00C800D4"/>
    <w:rsid w:val="00C8137A"/>
    <w:rsid w:val="00C8170A"/>
    <w:rsid w:val="00C81F95"/>
    <w:rsid w:val="00C830C6"/>
    <w:rsid w:val="00C835B0"/>
    <w:rsid w:val="00C8668E"/>
    <w:rsid w:val="00C872C1"/>
    <w:rsid w:val="00C931D9"/>
    <w:rsid w:val="00C964AF"/>
    <w:rsid w:val="00C97443"/>
    <w:rsid w:val="00CA308E"/>
    <w:rsid w:val="00CA36FA"/>
    <w:rsid w:val="00CA4418"/>
    <w:rsid w:val="00CA44FC"/>
    <w:rsid w:val="00CA4E20"/>
    <w:rsid w:val="00CA5851"/>
    <w:rsid w:val="00CB0837"/>
    <w:rsid w:val="00CB09E6"/>
    <w:rsid w:val="00CB0E77"/>
    <w:rsid w:val="00CB1C0B"/>
    <w:rsid w:val="00CB3C89"/>
    <w:rsid w:val="00CB62AA"/>
    <w:rsid w:val="00CB7F8C"/>
    <w:rsid w:val="00CC2503"/>
    <w:rsid w:val="00CC255C"/>
    <w:rsid w:val="00CC347C"/>
    <w:rsid w:val="00CC4D1B"/>
    <w:rsid w:val="00CC5D63"/>
    <w:rsid w:val="00CC7A30"/>
    <w:rsid w:val="00CD009F"/>
    <w:rsid w:val="00CD1860"/>
    <w:rsid w:val="00CD3AC2"/>
    <w:rsid w:val="00CD57CE"/>
    <w:rsid w:val="00CD64CB"/>
    <w:rsid w:val="00CD7056"/>
    <w:rsid w:val="00CE203F"/>
    <w:rsid w:val="00CE3C63"/>
    <w:rsid w:val="00CE5857"/>
    <w:rsid w:val="00CF2451"/>
    <w:rsid w:val="00CF2ACE"/>
    <w:rsid w:val="00CF6F51"/>
    <w:rsid w:val="00D01707"/>
    <w:rsid w:val="00D018D1"/>
    <w:rsid w:val="00D02E1D"/>
    <w:rsid w:val="00D034AD"/>
    <w:rsid w:val="00D03A7A"/>
    <w:rsid w:val="00D03BF6"/>
    <w:rsid w:val="00D042EA"/>
    <w:rsid w:val="00D04D9A"/>
    <w:rsid w:val="00D0537B"/>
    <w:rsid w:val="00D070C8"/>
    <w:rsid w:val="00D070DA"/>
    <w:rsid w:val="00D10DEB"/>
    <w:rsid w:val="00D15F1C"/>
    <w:rsid w:val="00D16BDD"/>
    <w:rsid w:val="00D16E1E"/>
    <w:rsid w:val="00D22668"/>
    <w:rsid w:val="00D243EC"/>
    <w:rsid w:val="00D24BA0"/>
    <w:rsid w:val="00D27152"/>
    <w:rsid w:val="00D27514"/>
    <w:rsid w:val="00D3065A"/>
    <w:rsid w:val="00D320BB"/>
    <w:rsid w:val="00D3258E"/>
    <w:rsid w:val="00D32AF4"/>
    <w:rsid w:val="00D3528D"/>
    <w:rsid w:val="00D35957"/>
    <w:rsid w:val="00D35987"/>
    <w:rsid w:val="00D36E7C"/>
    <w:rsid w:val="00D4155F"/>
    <w:rsid w:val="00D43048"/>
    <w:rsid w:val="00D448C6"/>
    <w:rsid w:val="00D50AD6"/>
    <w:rsid w:val="00D51747"/>
    <w:rsid w:val="00D5584E"/>
    <w:rsid w:val="00D5671C"/>
    <w:rsid w:val="00D61BD5"/>
    <w:rsid w:val="00D62106"/>
    <w:rsid w:val="00D639D1"/>
    <w:rsid w:val="00D65013"/>
    <w:rsid w:val="00D65F80"/>
    <w:rsid w:val="00D6701A"/>
    <w:rsid w:val="00D702B9"/>
    <w:rsid w:val="00D71412"/>
    <w:rsid w:val="00D71EF5"/>
    <w:rsid w:val="00D72090"/>
    <w:rsid w:val="00D73889"/>
    <w:rsid w:val="00D73ECD"/>
    <w:rsid w:val="00D74C08"/>
    <w:rsid w:val="00D74EC4"/>
    <w:rsid w:val="00D760A8"/>
    <w:rsid w:val="00D763BD"/>
    <w:rsid w:val="00D8188F"/>
    <w:rsid w:val="00D83540"/>
    <w:rsid w:val="00D83EF3"/>
    <w:rsid w:val="00D85622"/>
    <w:rsid w:val="00D868FD"/>
    <w:rsid w:val="00D92FE1"/>
    <w:rsid w:val="00D9341F"/>
    <w:rsid w:val="00D9486F"/>
    <w:rsid w:val="00D96585"/>
    <w:rsid w:val="00D97CD3"/>
    <w:rsid w:val="00D97E2C"/>
    <w:rsid w:val="00DA2422"/>
    <w:rsid w:val="00DA3E20"/>
    <w:rsid w:val="00DA4BBA"/>
    <w:rsid w:val="00DA4CE3"/>
    <w:rsid w:val="00DB0030"/>
    <w:rsid w:val="00DB0160"/>
    <w:rsid w:val="00DB40F2"/>
    <w:rsid w:val="00DB65C5"/>
    <w:rsid w:val="00DB745F"/>
    <w:rsid w:val="00DC0427"/>
    <w:rsid w:val="00DC1469"/>
    <w:rsid w:val="00DC1D82"/>
    <w:rsid w:val="00DC40CC"/>
    <w:rsid w:val="00DC4F63"/>
    <w:rsid w:val="00DC54AB"/>
    <w:rsid w:val="00DC7A72"/>
    <w:rsid w:val="00DD09AA"/>
    <w:rsid w:val="00DD0E8A"/>
    <w:rsid w:val="00DD18C2"/>
    <w:rsid w:val="00DD21DF"/>
    <w:rsid w:val="00DD2CD9"/>
    <w:rsid w:val="00DD3A1E"/>
    <w:rsid w:val="00DD6564"/>
    <w:rsid w:val="00DD7548"/>
    <w:rsid w:val="00DE2F4B"/>
    <w:rsid w:val="00DE450E"/>
    <w:rsid w:val="00DF06D9"/>
    <w:rsid w:val="00DF0C86"/>
    <w:rsid w:val="00DF3344"/>
    <w:rsid w:val="00DF4CE1"/>
    <w:rsid w:val="00DF7400"/>
    <w:rsid w:val="00DF7E8C"/>
    <w:rsid w:val="00E015E5"/>
    <w:rsid w:val="00E03398"/>
    <w:rsid w:val="00E038CF"/>
    <w:rsid w:val="00E04F6D"/>
    <w:rsid w:val="00E06E09"/>
    <w:rsid w:val="00E11BC2"/>
    <w:rsid w:val="00E12539"/>
    <w:rsid w:val="00E12DB8"/>
    <w:rsid w:val="00E13B68"/>
    <w:rsid w:val="00E1620F"/>
    <w:rsid w:val="00E2006C"/>
    <w:rsid w:val="00E20FCE"/>
    <w:rsid w:val="00E212B6"/>
    <w:rsid w:val="00E22D31"/>
    <w:rsid w:val="00E22E15"/>
    <w:rsid w:val="00E2301F"/>
    <w:rsid w:val="00E248E1"/>
    <w:rsid w:val="00E303E0"/>
    <w:rsid w:val="00E30638"/>
    <w:rsid w:val="00E30943"/>
    <w:rsid w:val="00E3141E"/>
    <w:rsid w:val="00E35370"/>
    <w:rsid w:val="00E3541D"/>
    <w:rsid w:val="00E35F42"/>
    <w:rsid w:val="00E377D1"/>
    <w:rsid w:val="00E40636"/>
    <w:rsid w:val="00E413E8"/>
    <w:rsid w:val="00E43659"/>
    <w:rsid w:val="00E4503E"/>
    <w:rsid w:val="00E45EA5"/>
    <w:rsid w:val="00E50482"/>
    <w:rsid w:val="00E50C14"/>
    <w:rsid w:val="00E54D0F"/>
    <w:rsid w:val="00E554E6"/>
    <w:rsid w:val="00E55CCE"/>
    <w:rsid w:val="00E56E05"/>
    <w:rsid w:val="00E60C97"/>
    <w:rsid w:val="00E63273"/>
    <w:rsid w:val="00E63582"/>
    <w:rsid w:val="00E6416B"/>
    <w:rsid w:val="00E6489A"/>
    <w:rsid w:val="00E65946"/>
    <w:rsid w:val="00E66180"/>
    <w:rsid w:val="00E66981"/>
    <w:rsid w:val="00E70842"/>
    <w:rsid w:val="00E727AF"/>
    <w:rsid w:val="00E7480B"/>
    <w:rsid w:val="00E74A57"/>
    <w:rsid w:val="00E74FC4"/>
    <w:rsid w:val="00E76BA1"/>
    <w:rsid w:val="00E8143D"/>
    <w:rsid w:val="00E81A69"/>
    <w:rsid w:val="00E841D5"/>
    <w:rsid w:val="00E877B1"/>
    <w:rsid w:val="00E878B1"/>
    <w:rsid w:val="00E87ED2"/>
    <w:rsid w:val="00E90C6B"/>
    <w:rsid w:val="00E918A8"/>
    <w:rsid w:val="00E93426"/>
    <w:rsid w:val="00E94FC4"/>
    <w:rsid w:val="00E95003"/>
    <w:rsid w:val="00EA4A98"/>
    <w:rsid w:val="00EA5391"/>
    <w:rsid w:val="00EA5719"/>
    <w:rsid w:val="00EA671B"/>
    <w:rsid w:val="00EA7B40"/>
    <w:rsid w:val="00EB0887"/>
    <w:rsid w:val="00EB18A2"/>
    <w:rsid w:val="00EB21B9"/>
    <w:rsid w:val="00EB28F4"/>
    <w:rsid w:val="00EB48BC"/>
    <w:rsid w:val="00EB59E7"/>
    <w:rsid w:val="00EC0D14"/>
    <w:rsid w:val="00EC2C09"/>
    <w:rsid w:val="00EC2C45"/>
    <w:rsid w:val="00EC2E49"/>
    <w:rsid w:val="00EC41D9"/>
    <w:rsid w:val="00EC60F5"/>
    <w:rsid w:val="00ED04D6"/>
    <w:rsid w:val="00ED15E7"/>
    <w:rsid w:val="00ED2E52"/>
    <w:rsid w:val="00ED400D"/>
    <w:rsid w:val="00ED45F6"/>
    <w:rsid w:val="00ED6574"/>
    <w:rsid w:val="00ED6B87"/>
    <w:rsid w:val="00EE2081"/>
    <w:rsid w:val="00EE5F89"/>
    <w:rsid w:val="00EF28A1"/>
    <w:rsid w:val="00EF31B3"/>
    <w:rsid w:val="00EF4B7D"/>
    <w:rsid w:val="00EF4F01"/>
    <w:rsid w:val="00EF62D5"/>
    <w:rsid w:val="00EF790C"/>
    <w:rsid w:val="00F01598"/>
    <w:rsid w:val="00F026FF"/>
    <w:rsid w:val="00F0494E"/>
    <w:rsid w:val="00F06052"/>
    <w:rsid w:val="00F0648A"/>
    <w:rsid w:val="00F14475"/>
    <w:rsid w:val="00F17714"/>
    <w:rsid w:val="00F21479"/>
    <w:rsid w:val="00F23798"/>
    <w:rsid w:val="00F248F1"/>
    <w:rsid w:val="00F25F29"/>
    <w:rsid w:val="00F26566"/>
    <w:rsid w:val="00F30FA2"/>
    <w:rsid w:val="00F3124D"/>
    <w:rsid w:val="00F31DAA"/>
    <w:rsid w:val="00F328BE"/>
    <w:rsid w:val="00F345C2"/>
    <w:rsid w:val="00F44F33"/>
    <w:rsid w:val="00F456C5"/>
    <w:rsid w:val="00F458D3"/>
    <w:rsid w:val="00F45CBB"/>
    <w:rsid w:val="00F46084"/>
    <w:rsid w:val="00F53A56"/>
    <w:rsid w:val="00F53C7C"/>
    <w:rsid w:val="00F60201"/>
    <w:rsid w:val="00F61DBB"/>
    <w:rsid w:val="00F64116"/>
    <w:rsid w:val="00F66999"/>
    <w:rsid w:val="00F6768C"/>
    <w:rsid w:val="00F67DC1"/>
    <w:rsid w:val="00F70AE5"/>
    <w:rsid w:val="00F7224D"/>
    <w:rsid w:val="00F72317"/>
    <w:rsid w:val="00F728B7"/>
    <w:rsid w:val="00F73D75"/>
    <w:rsid w:val="00F74745"/>
    <w:rsid w:val="00F75295"/>
    <w:rsid w:val="00F761B2"/>
    <w:rsid w:val="00F76B32"/>
    <w:rsid w:val="00F80655"/>
    <w:rsid w:val="00F82AE6"/>
    <w:rsid w:val="00F847BC"/>
    <w:rsid w:val="00F84B87"/>
    <w:rsid w:val="00F867F3"/>
    <w:rsid w:val="00FA054E"/>
    <w:rsid w:val="00FA19F4"/>
    <w:rsid w:val="00FA1C08"/>
    <w:rsid w:val="00FA1E36"/>
    <w:rsid w:val="00FA20CE"/>
    <w:rsid w:val="00FA522B"/>
    <w:rsid w:val="00FB15B0"/>
    <w:rsid w:val="00FB36DE"/>
    <w:rsid w:val="00FB39B2"/>
    <w:rsid w:val="00FB3FA0"/>
    <w:rsid w:val="00FB53C3"/>
    <w:rsid w:val="00FB54AE"/>
    <w:rsid w:val="00FB7B45"/>
    <w:rsid w:val="00FB7DEE"/>
    <w:rsid w:val="00FC01B1"/>
    <w:rsid w:val="00FC0E63"/>
    <w:rsid w:val="00FC2D89"/>
    <w:rsid w:val="00FC3460"/>
    <w:rsid w:val="00FC62C9"/>
    <w:rsid w:val="00FC6DB4"/>
    <w:rsid w:val="00FC6F23"/>
    <w:rsid w:val="00FC70CF"/>
    <w:rsid w:val="00FC7696"/>
    <w:rsid w:val="00FC7E90"/>
    <w:rsid w:val="00FD001B"/>
    <w:rsid w:val="00FD0437"/>
    <w:rsid w:val="00FD09FE"/>
    <w:rsid w:val="00FD34C2"/>
    <w:rsid w:val="00FE23DA"/>
    <w:rsid w:val="00FE35E4"/>
    <w:rsid w:val="00FE36F2"/>
    <w:rsid w:val="00FE40B4"/>
    <w:rsid w:val="00FE4B61"/>
    <w:rsid w:val="00FE4E2D"/>
    <w:rsid w:val="00FE64B2"/>
    <w:rsid w:val="00FE6632"/>
    <w:rsid w:val="00FF05C5"/>
    <w:rsid w:val="00FF163C"/>
    <w:rsid w:val="00FF189F"/>
    <w:rsid w:val="00FF379D"/>
    <w:rsid w:val="00FF5833"/>
    <w:rsid w:val="00FF5D2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 strokecolor="none [3215]">
      <v:stroke color="none [3215]" weight="1pt"/>
    </o:shapedefaults>
    <o:shapelayout v:ext="edit">
      <o:idmap v:ext="edit" data="1"/>
    </o:shapelayout>
  </w:shapeDefaults>
  <w:decimalSymbol w:val=","/>
  <w:listSeparator w:val=";"/>
  <w14:docId w14:val="58B84B6C"/>
  <w15:docId w15:val="{6AD18F16-A409-4C3D-84FB-107E7C2A9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emiHidden/>
    <w:qFormat/>
    <w:rsid w:val="00CD009F"/>
    <w:rPr>
      <w:lang w:val="en-GB"/>
    </w:rPr>
  </w:style>
  <w:style w:type="paragraph" w:styleId="Heading1">
    <w:name w:val="heading 1"/>
    <w:basedOn w:val="Normal"/>
    <w:next w:val="Normal"/>
    <w:link w:val="Heading1Char"/>
    <w:uiPriority w:val="9"/>
    <w:qFormat/>
    <w:rsid w:val="004B6993"/>
    <w:pPr>
      <w:keepNext/>
      <w:keepLines/>
      <w:spacing w:before="480"/>
      <w:outlineLvl w:val="0"/>
    </w:pPr>
    <w:rPr>
      <w:rFonts w:asciiTheme="majorHAnsi" w:eastAsiaTheme="majorEastAsia" w:hAnsiTheme="majorHAnsi" w:cstheme="majorBidi"/>
      <w:b/>
      <w:bCs/>
      <w:color w:val="424477"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4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regular">
    <w:name w:val="text regular"/>
    <w:basedOn w:val="Normal"/>
    <w:link w:val="textregularZchn"/>
    <w:qFormat/>
    <w:rsid w:val="00F46084"/>
    <w:pPr>
      <w:spacing w:after="120"/>
    </w:pPr>
  </w:style>
  <w:style w:type="paragraph" w:styleId="Header">
    <w:name w:val="header"/>
    <w:basedOn w:val="Normal"/>
    <w:link w:val="HeaderChar"/>
    <w:uiPriority w:val="99"/>
    <w:unhideWhenUsed/>
    <w:rsid w:val="00B04144"/>
    <w:pPr>
      <w:tabs>
        <w:tab w:val="center" w:pos="4536"/>
        <w:tab w:val="right" w:pos="9072"/>
      </w:tabs>
    </w:pPr>
  </w:style>
  <w:style w:type="character" w:customStyle="1" w:styleId="HeaderChar">
    <w:name w:val="Header Char"/>
    <w:basedOn w:val="DefaultParagraphFont"/>
    <w:link w:val="Header"/>
    <w:uiPriority w:val="99"/>
    <w:rsid w:val="00B04144"/>
  </w:style>
  <w:style w:type="paragraph" w:styleId="Footer">
    <w:name w:val="footer"/>
    <w:basedOn w:val="Normal"/>
    <w:link w:val="FooterChar"/>
    <w:uiPriority w:val="99"/>
    <w:rsid w:val="00B04144"/>
    <w:pPr>
      <w:tabs>
        <w:tab w:val="center" w:pos="4536"/>
        <w:tab w:val="right" w:pos="9072"/>
      </w:tabs>
    </w:pPr>
  </w:style>
  <w:style w:type="character" w:customStyle="1" w:styleId="FooterChar">
    <w:name w:val="Footer Char"/>
    <w:basedOn w:val="DefaultParagraphFont"/>
    <w:link w:val="Footer"/>
    <w:uiPriority w:val="99"/>
    <w:rsid w:val="00CD009F"/>
    <w:rPr>
      <w:lang w:val="en-GB"/>
    </w:rPr>
  </w:style>
  <w:style w:type="paragraph" w:styleId="BalloonText">
    <w:name w:val="Balloon Text"/>
    <w:basedOn w:val="Normal"/>
    <w:link w:val="BalloonTextChar"/>
    <w:uiPriority w:val="99"/>
    <w:semiHidden/>
    <w:unhideWhenUsed/>
    <w:rsid w:val="00B04144"/>
    <w:rPr>
      <w:rFonts w:ascii="Tahoma" w:hAnsi="Tahoma" w:cs="Tahoma"/>
      <w:sz w:val="16"/>
      <w:szCs w:val="16"/>
    </w:rPr>
  </w:style>
  <w:style w:type="character" w:customStyle="1" w:styleId="BalloonTextChar">
    <w:name w:val="Balloon Text Char"/>
    <w:basedOn w:val="DefaultParagraphFont"/>
    <w:link w:val="BalloonText"/>
    <w:uiPriority w:val="99"/>
    <w:semiHidden/>
    <w:rsid w:val="00B04144"/>
    <w:rPr>
      <w:rFonts w:ascii="Tahoma" w:hAnsi="Tahoma" w:cs="Tahoma"/>
      <w:sz w:val="16"/>
      <w:szCs w:val="16"/>
    </w:rPr>
  </w:style>
  <w:style w:type="paragraph" w:customStyle="1" w:styleId="headlineheader">
    <w:name w:val="headline header"/>
    <w:basedOn w:val="textregular"/>
    <w:uiPriority w:val="1"/>
    <w:qFormat/>
    <w:rsid w:val="007A686E"/>
    <w:pPr>
      <w:spacing w:after="280" w:line="600" w:lineRule="exact"/>
    </w:pPr>
    <w:rPr>
      <w:rFonts w:asciiTheme="majorHAnsi" w:hAnsiTheme="majorHAnsi" w:cstheme="majorHAnsi"/>
      <w:b/>
      <w:color w:val="23236E" w:themeColor="text2"/>
      <w:sz w:val="57"/>
      <w:szCs w:val="57"/>
    </w:rPr>
  </w:style>
  <w:style w:type="paragraph" w:customStyle="1" w:styleId="textheader">
    <w:name w:val="text header"/>
    <w:basedOn w:val="textregular"/>
    <w:uiPriority w:val="1"/>
    <w:qFormat/>
    <w:rsid w:val="00B30D59"/>
    <w:pPr>
      <w:spacing w:after="400" w:line="500" w:lineRule="exact"/>
    </w:pPr>
    <w:rPr>
      <w:rFonts w:asciiTheme="majorHAnsi" w:hAnsiTheme="majorHAnsi" w:cstheme="majorHAnsi"/>
      <w:color w:val="23236E" w:themeColor="text2"/>
      <w:sz w:val="40"/>
      <w:szCs w:val="40"/>
      <w:lang w:val="en-US"/>
    </w:rPr>
  </w:style>
  <w:style w:type="paragraph" w:customStyle="1" w:styleId="time">
    <w:name w:val="time"/>
    <w:basedOn w:val="textregular"/>
    <w:uiPriority w:val="1"/>
    <w:qFormat/>
    <w:rsid w:val="007A686E"/>
    <w:pPr>
      <w:framePr w:hSpace="142" w:vSpace="5528" w:wrap="around" w:vAnchor="page" w:hAnchor="page" w:x="1362" w:y="5104"/>
      <w:spacing w:after="0" w:line="320" w:lineRule="exact"/>
    </w:pPr>
    <w:rPr>
      <w:rFonts w:asciiTheme="majorHAnsi" w:hAnsiTheme="majorHAnsi" w:cstheme="majorHAnsi"/>
      <w:sz w:val="29"/>
      <w:szCs w:val="29"/>
      <w:lang w:val="en-US"/>
    </w:rPr>
  </w:style>
  <w:style w:type="character" w:styleId="PlaceholderText">
    <w:name w:val="Placeholder Text"/>
    <w:basedOn w:val="DefaultParagraphFont"/>
    <w:uiPriority w:val="99"/>
    <w:semiHidden/>
    <w:rsid w:val="00903B95"/>
    <w:rPr>
      <w:color w:val="808080"/>
    </w:rPr>
  </w:style>
  <w:style w:type="paragraph" w:customStyle="1" w:styleId="headline1">
    <w:name w:val="headline 1"/>
    <w:basedOn w:val="textregular"/>
    <w:uiPriority w:val="2"/>
    <w:qFormat/>
    <w:rsid w:val="00FF163C"/>
    <w:pPr>
      <w:spacing w:before="400" w:line="340" w:lineRule="exact"/>
      <w:jc w:val="center"/>
      <w:outlineLvl w:val="0"/>
    </w:pPr>
    <w:rPr>
      <w:rFonts w:ascii="Times New Roman" w:hAnsi="Times New Roman" w:cstheme="majorHAnsi"/>
      <w:b/>
      <w:color w:val="23236E" w:themeColor="text2"/>
      <w:sz w:val="24"/>
      <w:szCs w:val="28"/>
    </w:rPr>
  </w:style>
  <w:style w:type="numbering" w:customStyle="1" w:styleId="XXXList">
    <w:name w:val="XXX_List"/>
    <w:basedOn w:val="NoList"/>
    <w:uiPriority w:val="99"/>
    <w:rsid w:val="00D9486F"/>
    <w:pPr>
      <w:numPr>
        <w:numId w:val="1"/>
      </w:numPr>
    </w:pPr>
  </w:style>
  <w:style w:type="character" w:customStyle="1" w:styleId="Heading1Char">
    <w:name w:val="Heading 1 Char"/>
    <w:basedOn w:val="DefaultParagraphFont"/>
    <w:link w:val="Heading1"/>
    <w:uiPriority w:val="9"/>
    <w:rsid w:val="004B6993"/>
    <w:rPr>
      <w:rFonts w:asciiTheme="majorHAnsi" w:eastAsiaTheme="majorEastAsia" w:hAnsiTheme="majorHAnsi" w:cstheme="majorBidi"/>
      <w:b/>
      <w:bCs/>
      <w:color w:val="424477" w:themeColor="accent1" w:themeShade="BF"/>
      <w:sz w:val="28"/>
      <w:szCs w:val="28"/>
    </w:rPr>
  </w:style>
  <w:style w:type="paragraph" w:styleId="TOC1">
    <w:name w:val="toc 1"/>
    <w:basedOn w:val="Normal"/>
    <w:next w:val="Normal"/>
    <w:autoRedefine/>
    <w:uiPriority w:val="39"/>
    <w:unhideWhenUsed/>
    <w:rsid w:val="0099378F"/>
    <w:pPr>
      <w:spacing w:after="100"/>
    </w:pPr>
    <w:rPr>
      <w:rFonts w:asciiTheme="majorHAnsi" w:hAnsiTheme="majorHAnsi"/>
    </w:rPr>
  </w:style>
  <w:style w:type="paragraph" w:styleId="TOCHeading">
    <w:name w:val="TOC Heading"/>
    <w:basedOn w:val="Heading1"/>
    <w:next w:val="Normal"/>
    <w:uiPriority w:val="39"/>
    <w:unhideWhenUsed/>
    <w:qFormat/>
    <w:rsid w:val="004B6993"/>
    <w:pPr>
      <w:spacing w:line="276" w:lineRule="auto"/>
      <w:outlineLvl w:val="9"/>
    </w:pPr>
  </w:style>
  <w:style w:type="character" w:styleId="Hyperlink">
    <w:name w:val="Hyperlink"/>
    <w:basedOn w:val="DefaultParagraphFont"/>
    <w:uiPriority w:val="99"/>
    <w:rsid w:val="0099378F"/>
    <w:rPr>
      <w:color w:val="0000FF" w:themeColor="hyperlink"/>
      <w:u w:val="single"/>
    </w:rPr>
  </w:style>
  <w:style w:type="paragraph" w:customStyle="1" w:styleId="decisionhead">
    <w:name w:val="decision head"/>
    <w:basedOn w:val="textregular"/>
    <w:uiPriority w:val="3"/>
    <w:qFormat/>
    <w:rsid w:val="00CD009F"/>
    <w:pPr>
      <w:pBdr>
        <w:top w:val="single" w:sz="24" w:space="1" w:color="B4B4C8" w:themeColor="accent4"/>
        <w:left w:val="single" w:sz="24" w:space="4" w:color="B4B4C8" w:themeColor="accent4"/>
        <w:bottom w:val="single" w:sz="24" w:space="1" w:color="B4B4C8" w:themeColor="accent4"/>
        <w:right w:val="single" w:sz="24" w:space="4" w:color="B4B4C8" w:themeColor="accent4"/>
      </w:pBdr>
      <w:shd w:val="clear" w:color="auto" w:fill="B4B4C8" w:themeFill="accent4"/>
      <w:spacing w:after="0" w:line="260" w:lineRule="exact"/>
      <w:ind w:left="170" w:right="170"/>
    </w:pPr>
    <w:rPr>
      <w:rFonts w:asciiTheme="majorHAnsi" w:hAnsiTheme="majorHAnsi" w:cstheme="majorHAnsi"/>
      <w:b/>
      <w:color w:val="23236E" w:themeColor="text2"/>
      <w:sz w:val="24"/>
      <w:szCs w:val="24"/>
    </w:rPr>
  </w:style>
  <w:style w:type="numbering" w:customStyle="1" w:styleId="XXXBulletList">
    <w:name w:val="XXX_Bullet List"/>
    <w:basedOn w:val="NoList"/>
    <w:uiPriority w:val="99"/>
    <w:rsid w:val="00590A19"/>
    <w:pPr>
      <w:numPr>
        <w:numId w:val="2"/>
      </w:numPr>
    </w:pPr>
  </w:style>
  <w:style w:type="paragraph" w:customStyle="1" w:styleId="decisionbullet1">
    <w:name w:val="decision bullet 1"/>
    <w:basedOn w:val="textregular"/>
    <w:uiPriority w:val="4"/>
    <w:qFormat/>
    <w:rsid w:val="00CD009F"/>
    <w:pPr>
      <w:numPr>
        <w:numId w:val="2"/>
      </w:numPr>
      <w:pBdr>
        <w:top w:val="single" w:sz="24" w:space="0" w:color="B4B4C8" w:themeColor="accent4"/>
        <w:left w:val="single" w:sz="24" w:space="4" w:color="B4B4C8" w:themeColor="accent4"/>
        <w:bottom w:val="single" w:sz="24" w:space="0" w:color="B4B4C8" w:themeColor="accent4"/>
        <w:right w:val="single" w:sz="24" w:space="4" w:color="B4B4C8" w:themeColor="accent4"/>
      </w:pBdr>
      <w:shd w:val="clear" w:color="auto" w:fill="B4B4C8" w:themeFill="accent4"/>
      <w:spacing w:after="0"/>
      <w:ind w:left="499" w:right="170"/>
    </w:pPr>
  </w:style>
  <w:style w:type="paragraph" w:customStyle="1" w:styleId="decisionbullet2">
    <w:name w:val="decision bullet 2"/>
    <w:basedOn w:val="textregular"/>
    <w:uiPriority w:val="4"/>
    <w:qFormat/>
    <w:rsid w:val="00B30D59"/>
    <w:pPr>
      <w:numPr>
        <w:ilvl w:val="1"/>
        <w:numId w:val="2"/>
      </w:numPr>
      <w:pBdr>
        <w:top w:val="single" w:sz="24" w:space="1" w:color="B4B4C8" w:themeColor="accent4"/>
        <w:left w:val="single" w:sz="24" w:space="21" w:color="B4B4C8" w:themeColor="accent4"/>
        <w:bottom w:val="single" w:sz="24" w:space="1" w:color="B4B4C8" w:themeColor="accent4"/>
        <w:right w:val="single" w:sz="24" w:space="4" w:color="B4B4C8" w:themeColor="accent4"/>
      </w:pBdr>
      <w:shd w:val="clear" w:color="auto" w:fill="B4B4C8" w:themeFill="accent4"/>
      <w:spacing w:after="0"/>
      <w:ind w:left="851" w:right="170" w:hanging="369"/>
    </w:pPr>
  </w:style>
  <w:style w:type="paragraph" w:customStyle="1" w:styleId="headline3">
    <w:name w:val="headline 3"/>
    <w:basedOn w:val="textregular"/>
    <w:uiPriority w:val="2"/>
    <w:qFormat/>
    <w:rsid w:val="000F693C"/>
    <w:pPr>
      <w:spacing w:after="20"/>
      <w:outlineLvl w:val="2"/>
    </w:pPr>
    <w:rPr>
      <w:b/>
    </w:rPr>
  </w:style>
  <w:style w:type="numbering" w:customStyle="1" w:styleId="XXXNummerierung">
    <w:name w:val="XXX_Nummerierung"/>
    <w:basedOn w:val="NoList"/>
    <w:uiPriority w:val="99"/>
    <w:rsid w:val="00E7480B"/>
    <w:pPr>
      <w:numPr>
        <w:numId w:val="3"/>
      </w:numPr>
    </w:pPr>
  </w:style>
  <w:style w:type="paragraph" w:customStyle="1" w:styleId="textenumeration">
    <w:name w:val="text enumeration"/>
    <w:basedOn w:val="textregular"/>
    <w:uiPriority w:val="4"/>
    <w:qFormat/>
    <w:rsid w:val="00E7480B"/>
    <w:pPr>
      <w:numPr>
        <w:numId w:val="3"/>
      </w:numPr>
      <w:contextualSpacing/>
    </w:pPr>
  </w:style>
  <w:style w:type="paragraph" w:customStyle="1" w:styleId="headline2">
    <w:name w:val="headline 2"/>
    <w:basedOn w:val="textregular"/>
    <w:uiPriority w:val="2"/>
    <w:qFormat/>
    <w:rsid w:val="003F4045"/>
    <w:pPr>
      <w:spacing w:line="260" w:lineRule="exact"/>
      <w:jc w:val="center"/>
      <w:outlineLvl w:val="1"/>
    </w:pPr>
    <w:rPr>
      <w:rFonts w:ascii="Times New Roman" w:hAnsi="Times New Roman" w:cstheme="majorHAnsi"/>
      <w:b/>
      <w:color w:val="23236E" w:themeColor="text2"/>
      <w:sz w:val="24"/>
      <w:szCs w:val="24"/>
    </w:rPr>
  </w:style>
  <w:style w:type="numbering" w:customStyle="1" w:styleId="XXXtextbullets">
    <w:name w:val="XXX_text bullets"/>
    <w:basedOn w:val="NoList"/>
    <w:uiPriority w:val="99"/>
    <w:rsid w:val="000961F8"/>
    <w:pPr>
      <w:numPr>
        <w:numId w:val="4"/>
      </w:numPr>
    </w:pPr>
  </w:style>
  <w:style w:type="paragraph" w:customStyle="1" w:styleId="textbullets">
    <w:name w:val="text bullets"/>
    <w:basedOn w:val="textregular"/>
    <w:uiPriority w:val="5"/>
    <w:qFormat/>
    <w:rsid w:val="000961F8"/>
    <w:pPr>
      <w:numPr>
        <w:numId w:val="4"/>
      </w:numPr>
      <w:contextualSpacing/>
    </w:pPr>
  </w:style>
  <w:style w:type="table" w:customStyle="1" w:styleId="EntsoeeinfacheTabelle">
    <w:name w:val="Entsoe | einfache Tabelle"/>
    <w:basedOn w:val="TableNormal"/>
    <w:uiPriority w:val="99"/>
    <w:qFormat/>
    <w:rsid w:val="00922A3D"/>
    <w:tblPr>
      <w:tblStyleRowBandSize w:val="1"/>
      <w:tblBorders>
        <w:insideV w:val="single" w:sz="12" w:space="0" w:color="FFFFFF" w:themeColor="background1"/>
      </w:tblBorders>
      <w:tblCellMar>
        <w:top w:w="28" w:type="dxa"/>
      </w:tblCellMar>
    </w:tblPr>
    <w:tblStylePr w:type="firstRow">
      <w:pPr>
        <w:wordWrap/>
        <w:spacing w:afterLines="0" w:afterAutospacing="0" w:line="340" w:lineRule="exact"/>
      </w:pPr>
      <w:rPr>
        <w:rFonts w:asciiTheme="majorHAnsi" w:hAnsiTheme="majorHAnsi"/>
        <w:b/>
        <w:color w:val="23236E" w:themeColor="text2"/>
        <w:sz w:val="28"/>
      </w:rPr>
    </w:tblStylePr>
    <w:tblStylePr w:type="band1Horz">
      <w:tblPr/>
      <w:tcPr>
        <w:shd w:val="clear" w:color="auto" w:fill="D9D9D9" w:themeFill="background1" w:themeFillShade="D9"/>
      </w:tcPr>
    </w:tblStylePr>
  </w:style>
  <w:style w:type="paragraph" w:customStyle="1" w:styleId="footnote1">
    <w:name w:val="footnote 1"/>
    <w:basedOn w:val="textregular"/>
    <w:uiPriority w:val="6"/>
    <w:qFormat/>
    <w:rsid w:val="007E6984"/>
    <w:pPr>
      <w:pBdr>
        <w:top w:val="single" w:sz="8" w:space="11" w:color="auto"/>
      </w:pBdr>
      <w:spacing w:after="0"/>
    </w:pPr>
    <w:rPr>
      <w:sz w:val="19"/>
    </w:rPr>
  </w:style>
  <w:style w:type="paragraph" w:customStyle="1" w:styleId="footnote2">
    <w:name w:val="footnote 2"/>
    <w:basedOn w:val="textregular"/>
    <w:uiPriority w:val="6"/>
    <w:qFormat/>
    <w:rsid w:val="007E6984"/>
    <w:pPr>
      <w:spacing w:after="0"/>
    </w:pPr>
    <w:rPr>
      <w:sz w:val="19"/>
    </w:rPr>
  </w:style>
  <w:style w:type="paragraph" w:styleId="TOC3">
    <w:name w:val="toc 3"/>
    <w:basedOn w:val="Normal"/>
    <w:next w:val="Normal"/>
    <w:autoRedefine/>
    <w:uiPriority w:val="39"/>
    <w:unhideWhenUsed/>
    <w:rsid w:val="000F693C"/>
    <w:pPr>
      <w:spacing w:after="100"/>
      <w:ind w:left="440"/>
    </w:pPr>
  </w:style>
  <w:style w:type="paragraph" w:styleId="TOC2">
    <w:name w:val="toc 2"/>
    <w:basedOn w:val="Normal"/>
    <w:next w:val="Normal"/>
    <w:autoRedefine/>
    <w:uiPriority w:val="39"/>
    <w:unhideWhenUsed/>
    <w:rsid w:val="000F693C"/>
    <w:pPr>
      <w:spacing w:after="100"/>
      <w:ind w:left="220"/>
    </w:pPr>
  </w:style>
  <w:style w:type="character" w:styleId="CommentReference">
    <w:name w:val="annotation reference"/>
    <w:basedOn w:val="DefaultParagraphFont"/>
    <w:uiPriority w:val="99"/>
    <w:semiHidden/>
    <w:unhideWhenUsed/>
    <w:rsid w:val="00E377D1"/>
    <w:rPr>
      <w:sz w:val="16"/>
      <w:szCs w:val="16"/>
    </w:rPr>
  </w:style>
  <w:style w:type="paragraph" w:styleId="CommentText">
    <w:name w:val="annotation text"/>
    <w:basedOn w:val="Normal"/>
    <w:link w:val="CommentTextChar"/>
    <w:uiPriority w:val="99"/>
    <w:unhideWhenUsed/>
    <w:rsid w:val="00E377D1"/>
    <w:rPr>
      <w:sz w:val="20"/>
      <w:szCs w:val="20"/>
    </w:rPr>
  </w:style>
  <w:style w:type="character" w:customStyle="1" w:styleId="CommentTextChar">
    <w:name w:val="Comment Text Char"/>
    <w:basedOn w:val="DefaultParagraphFont"/>
    <w:link w:val="CommentText"/>
    <w:uiPriority w:val="99"/>
    <w:rsid w:val="00E377D1"/>
    <w:rPr>
      <w:sz w:val="20"/>
      <w:szCs w:val="20"/>
      <w:lang w:val="en-GB"/>
    </w:rPr>
  </w:style>
  <w:style w:type="paragraph" w:styleId="Title">
    <w:name w:val="Title"/>
    <w:basedOn w:val="Normal"/>
    <w:next w:val="Normal"/>
    <w:link w:val="TitleChar"/>
    <w:uiPriority w:val="10"/>
    <w:qFormat/>
    <w:rsid w:val="00E377D1"/>
    <w:pPr>
      <w:contextualSpacing/>
    </w:pPr>
    <w:rPr>
      <w:rFonts w:asciiTheme="majorHAnsi" w:eastAsiaTheme="majorEastAsia" w:hAnsiTheme="majorHAnsi" w:cstheme="majorBidi"/>
      <w:spacing w:val="-10"/>
      <w:kern w:val="28"/>
      <w:sz w:val="56"/>
      <w:szCs w:val="56"/>
      <w:lang w:val="fi-FI"/>
    </w:rPr>
  </w:style>
  <w:style w:type="character" w:customStyle="1" w:styleId="TitleChar">
    <w:name w:val="Title Char"/>
    <w:basedOn w:val="DefaultParagraphFont"/>
    <w:link w:val="Title"/>
    <w:uiPriority w:val="10"/>
    <w:rsid w:val="00E377D1"/>
    <w:rPr>
      <w:rFonts w:asciiTheme="majorHAnsi" w:eastAsiaTheme="majorEastAsia" w:hAnsiTheme="majorHAnsi" w:cstheme="majorBidi"/>
      <w:spacing w:val="-10"/>
      <w:kern w:val="28"/>
      <w:sz w:val="56"/>
      <w:szCs w:val="56"/>
      <w:lang w:val="fi-FI"/>
    </w:rPr>
  </w:style>
  <w:style w:type="paragraph" w:styleId="FootnoteText">
    <w:name w:val="footnote text"/>
    <w:basedOn w:val="Normal"/>
    <w:link w:val="FootnoteTextChar"/>
    <w:uiPriority w:val="99"/>
    <w:unhideWhenUsed/>
    <w:rsid w:val="006A737C"/>
    <w:rPr>
      <w:sz w:val="20"/>
      <w:szCs w:val="20"/>
    </w:rPr>
  </w:style>
  <w:style w:type="character" w:customStyle="1" w:styleId="FootnoteTextChar">
    <w:name w:val="Footnote Text Char"/>
    <w:basedOn w:val="DefaultParagraphFont"/>
    <w:link w:val="FootnoteText"/>
    <w:uiPriority w:val="99"/>
    <w:rsid w:val="006A737C"/>
    <w:rPr>
      <w:sz w:val="20"/>
      <w:szCs w:val="20"/>
      <w:lang w:val="en-GB"/>
    </w:rPr>
  </w:style>
  <w:style w:type="character" w:styleId="FootnoteReference">
    <w:name w:val="footnote reference"/>
    <w:basedOn w:val="DefaultParagraphFont"/>
    <w:uiPriority w:val="99"/>
    <w:semiHidden/>
    <w:unhideWhenUsed/>
    <w:rsid w:val="006A737C"/>
    <w:rPr>
      <w:vertAlign w:val="superscript"/>
    </w:rPr>
  </w:style>
  <w:style w:type="paragraph" w:styleId="CommentSubject">
    <w:name w:val="annotation subject"/>
    <w:basedOn w:val="CommentText"/>
    <w:next w:val="CommentText"/>
    <w:link w:val="CommentSubjectChar"/>
    <w:uiPriority w:val="99"/>
    <w:semiHidden/>
    <w:unhideWhenUsed/>
    <w:rsid w:val="006A737C"/>
    <w:pPr>
      <w:spacing w:after="160"/>
    </w:pPr>
    <w:rPr>
      <w:b/>
      <w:bCs/>
      <w:lang w:val="fi-FI"/>
    </w:rPr>
  </w:style>
  <w:style w:type="character" w:customStyle="1" w:styleId="CommentSubjectChar">
    <w:name w:val="Comment Subject Char"/>
    <w:basedOn w:val="CommentTextChar"/>
    <w:link w:val="CommentSubject"/>
    <w:uiPriority w:val="99"/>
    <w:semiHidden/>
    <w:rsid w:val="006A737C"/>
    <w:rPr>
      <w:b/>
      <w:bCs/>
      <w:sz w:val="20"/>
      <w:szCs w:val="20"/>
      <w:lang w:val="fi-FI"/>
    </w:rPr>
  </w:style>
  <w:style w:type="character" w:customStyle="1" w:styleId="KommentintekstiChar">
    <w:name w:val="Kommentin teksti Char"/>
    <w:basedOn w:val="DefaultParagraphFont"/>
    <w:uiPriority w:val="99"/>
    <w:rsid w:val="006A737C"/>
    <w:rPr>
      <w:sz w:val="20"/>
      <w:szCs w:val="20"/>
    </w:rPr>
  </w:style>
  <w:style w:type="paragraph" w:styleId="ListParagraph">
    <w:name w:val="List Paragraph"/>
    <w:basedOn w:val="Normal"/>
    <w:uiPriority w:val="34"/>
    <w:qFormat/>
    <w:rsid w:val="004038AE"/>
    <w:pPr>
      <w:spacing w:after="160" w:line="259" w:lineRule="auto"/>
      <w:ind w:left="720"/>
      <w:contextualSpacing/>
      <w:jc w:val="both"/>
    </w:pPr>
    <w:rPr>
      <w:lang w:val="fi-FI"/>
    </w:rPr>
  </w:style>
  <w:style w:type="paragraph" w:customStyle="1" w:styleId="Default">
    <w:name w:val="Default"/>
    <w:rsid w:val="006A737C"/>
    <w:pPr>
      <w:autoSpaceDE w:val="0"/>
      <w:autoSpaceDN w:val="0"/>
      <w:adjustRightInd w:val="0"/>
    </w:pPr>
    <w:rPr>
      <w:rFonts w:ascii="EUAlbertina" w:hAnsi="EUAlbertina" w:cs="EUAlbertina"/>
      <w:color w:val="000000"/>
      <w:sz w:val="24"/>
      <w:szCs w:val="24"/>
      <w:lang w:val="de-AT"/>
    </w:rPr>
  </w:style>
  <w:style w:type="character" w:customStyle="1" w:styleId="AlaviitteentekstiChar">
    <w:name w:val="Alaviitteen teksti Char"/>
    <w:basedOn w:val="DefaultParagraphFont"/>
    <w:uiPriority w:val="99"/>
    <w:semiHidden/>
    <w:rsid w:val="006A737C"/>
    <w:rPr>
      <w:sz w:val="20"/>
      <w:szCs w:val="20"/>
    </w:rPr>
  </w:style>
  <w:style w:type="character" w:customStyle="1" w:styleId="descriptionid1siteid2571">
    <w:name w:val="descriptionid1siteid2571"/>
    <w:basedOn w:val="DefaultParagraphFont"/>
    <w:rsid w:val="006A737C"/>
    <w:rPr>
      <w:rFonts w:ascii="Arial" w:hAnsi="Arial" w:cs="Arial" w:hint="default"/>
      <w:color w:val="666666"/>
      <w:sz w:val="18"/>
      <w:szCs w:val="18"/>
    </w:rPr>
  </w:style>
  <w:style w:type="paragraph" w:customStyle="1" w:styleId="Normln1">
    <w:name w:val="Normální1"/>
    <w:aliases w:val="ČEPS Arial"/>
    <w:basedOn w:val="Normal"/>
    <w:rsid w:val="006A737C"/>
    <w:rPr>
      <w:rFonts w:ascii="Calibri" w:hAnsi="Calibri" w:cs="Times New Roman"/>
      <w:lang w:val="pl-PL"/>
    </w:rPr>
  </w:style>
  <w:style w:type="character" w:styleId="FollowedHyperlink">
    <w:name w:val="FollowedHyperlink"/>
    <w:basedOn w:val="DefaultParagraphFont"/>
    <w:uiPriority w:val="99"/>
    <w:semiHidden/>
    <w:unhideWhenUsed/>
    <w:rsid w:val="006A737C"/>
    <w:rPr>
      <w:color w:val="800080" w:themeColor="followedHyperlink"/>
      <w:u w:val="single"/>
    </w:rPr>
  </w:style>
  <w:style w:type="paragraph" w:styleId="Revision">
    <w:name w:val="Revision"/>
    <w:hidden/>
    <w:uiPriority w:val="99"/>
    <w:semiHidden/>
    <w:rsid w:val="006A737C"/>
    <w:rPr>
      <w:lang w:val="fi-FI"/>
    </w:rPr>
  </w:style>
  <w:style w:type="character" w:customStyle="1" w:styleId="textregularZchn">
    <w:name w:val="text regular Zchn"/>
    <w:basedOn w:val="DefaultParagraphFont"/>
    <w:link w:val="textregular"/>
    <w:locked/>
    <w:rsid w:val="00FA1C0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298046">
      <w:bodyDiv w:val="1"/>
      <w:marLeft w:val="0"/>
      <w:marRight w:val="0"/>
      <w:marTop w:val="0"/>
      <w:marBottom w:val="0"/>
      <w:divBdr>
        <w:top w:val="none" w:sz="0" w:space="0" w:color="auto"/>
        <w:left w:val="none" w:sz="0" w:space="0" w:color="auto"/>
        <w:bottom w:val="none" w:sz="0" w:space="0" w:color="auto"/>
        <w:right w:val="none" w:sz="0" w:space="0" w:color="auto"/>
      </w:divBdr>
    </w:div>
    <w:div w:id="1065643764">
      <w:bodyDiv w:val="1"/>
      <w:marLeft w:val="0"/>
      <w:marRight w:val="0"/>
      <w:marTop w:val="0"/>
      <w:marBottom w:val="0"/>
      <w:divBdr>
        <w:top w:val="none" w:sz="0" w:space="0" w:color="auto"/>
        <w:left w:val="none" w:sz="0" w:space="0" w:color="auto"/>
        <w:bottom w:val="none" w:sz="0" w:space="0" w:color="auto"/>
        <w:right w:val="none" w:sz="0" w:space="0" w:color="auto"/>
      </w:divBdr>
    </w:div>
    <w:div w:id="1133911758">
      <w:bodyDiv w:val="1"/>
      <w:marLeft w:val="0"/>
      <w:marRight w:val="0"/>
      <w:marTop w:val="0"/>
      <w:marBottom w:val="0"/>
      <w:divBdr>
        <w:top w:val="none" w:sz="0" w:space="0" w:color="auto"/>
        <w:left w:val="none" w:sz="0" w:space="0" w:color="auto"/>
        <w:bottom w:val="none" w:sz="0" w:space="0" w:color="auto"/>
        <w:right w:val="none" w:sz="0" w:space="0" w:color="auto"/>
      </w:divBdr>
    </w:div>
    <w:div w:id="1170565438">
      <w:bodyDiv w:val="1"/>
      <w:marLeft w:val="0"/>
      <w:marRight w:val="0"/>
      <w:marTop w:val="0"/>
      <w:marBottom w:val="0"/>
      <w:divBdr>
        <w:top w:val="none" w:sz="0" w:space="0" w:color="auto"/>
        <w:left w:val="none" w:sz="0" w:space="0" w:color="auto"/>
        <w:bottom w:val="none" w:sz="0" w:space="0" w:color="auto"/>
        <w:right w:val="none" w:sz="0" w:space="0" w:color="auto"/>
      </w:divBdr>
    </w:div>
    <w:div w:id="1487933373">
      <w:bodyDiv w:val="1"/>
      <w:marLeft w:val="0"/>
      <w:marRight w:val="0"/>
      <w:marTop w:val="0"/>
      <w:marBottom w:val="0"/>
      <w:divBdr>
        <w:top w:val="none" w:sz="0" w:space="0" w:color="auto"/>
        <w:left w:val="none" w:sz="0" w:space="0" w:color="auto"/>
        <w:bottom w:val="none" w:sz="0" w:space="0" w:color="auto"/>
        <w:right w:val="none" w:sz="0" w:space="0" w:color="auto"/>
      </w:divBdr>
    </w:div>
    <w:div w:id="1627152331">
      <w:bodyDiv w:val="1"/>
      <w:marLeft w:val="0"/>
      <w:marRight w:val="0"/>
      <w:marTop w:val="0"/>
      <w:marBottom w:val="0"/>
      <w:divBdr>
        <w:top w:val="none" w:sz="0" w:space="0" w:color="auto"/>
        <w:left w:val="none" w:sz="0" w:space="0" w:color="auto"/>
        <w:bottom w:val="none" w:sz="0" w:space="0" w:color="auto"/>
        <w:right w:val="none" w:sz="0" w:space="0" w:color="auto"/>
      </w:divBdr>
    </w:div>
    <w:div w:id="1745567611">
      <w:bodyDiv w:val="1"/>
      <w:marLeft w:val="0"/>
      <w:marRight w:val="0"/>
      <w:marTop w:val="0"/>
      <w:marBottom w:val="0"/>
      <w:divBdr>
        <w:top w:val="none" w:sz="0" w:space="0" w:color="auto"/>
        <w:left w:val="none" w:sz="0" w:space="0" w:color="auto"/>
        <w:bottom w:val="none" w:sz="0" w:space="0" w:color="auto"/>
        <w:right w:val="none" w:sz="0" w:space="0" w:color="auto"/>
      </w:divBdr>
    </w:div>
    <w:div w:id="207258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Company\Users\vveramyeva\AppData\Roaming\Microsoft\Templates\ENTSOE\140121_ENTSO-E_Template_Report_no%20LSP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2177B848EC4D8DAAF49E065A155815"/>
        <w:category>
          <w:name w:val="General"/>
          <w:gallery w:val="placeholder"/>
        </w:category>
        <w:types>
          <w:type w:val="bbPlcHdr"/>
        </w:types>
        <w:behaviors>
          <w:behavior w:val="content"/>
        </w:behaviors>
        <w:guid w:val="{C939558C-28CB-4FF5-AA96-886B91BCB2B4}"/>
      </w:docPartPr>
      <w:docPartBody>
        <w:p w:rsidR="00544909" w:rsidRDefault="00061F71" w:rsidP="00061F71">
          <w:pPr>
            <w:pStyle w:val="DD2177B848EC4D8DAAF49E065A155815"/>
          </w:pPr>
          <w:r w:rsidRPr="000C30E5">
            <w:rPr>
              <w:rStyle w:val="Placehold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2"/>
  </w:compat>
  <w:rsids>
    <w:rsidRoot w:val="000C1702"/>
    <w:rsid w:val="00061F71"/>
    <w:rsid w:val="00061FDA"/>
    <w:rsid w:val="000C1702"/>
    <w:rsid w:val="0012119C"/>
    <w:rsid w:val="00134CD5"/>
    <w:rsid w:val="00146659"/>
    <w:rsid w:val="00157173"/>
    <w:rsid w:val="001761B0"/>
    <w:rsid w:val="002F769D"/>
    <w:rsid w:val="003001DF"/>
    <w:rsid w:val="00353B7E"/>
    <w:rsid w:val="00370FD9"/>
    <w:rsid w:val="0037162F"/>
    <w:rsid w:val="003F6B57"/>
    <w:rsid w:val="0041385C"/>
    <w:rsid w:val="00495AFD"/>
    <w:rsid w:val="00501E04"/>
    <w:rsid w:val="005428DA"/>
    <w:rsid w:val="00544909"/>
    <w:rsid w:val="005630F1"/>
    <w:rsid w:val="005B2481"/>
    <w:rsid w:val="005D66E1"/>
    <w:rsid w:val="005E464A"/>
    <w:rsid w:val="0065619D"/>
    <w:rsid w:val="00656BCE"/>
    <w:rsid w:val="00657CA0"/>
    <w:rsid w:val="0071521F"/>
    <w:rsid w:val="007C202E"/>
    <w:rsid w:val="007F7CEE"/>
    <w:rsid w:val="0081175F"/>
    <w:rsid w:val="00815A8C"/>
    <w:rsid w:val="008511D8"/>
    <w:rsid w:val="00861F6D"/>
    <w:rsid w:val="00935465"/>
    <w:rsid w:val="00970B68"/>
    <w:rsid w:val="009936C7"/>
    <w:rsid w:val="00A1347B"/>
    <w:rsid w:val="00A502A8"/>
    <w:rsid w:val="00B33BFD"/>
    <w:rsid w:val="00B51CCE"/>
    <w:rsid w:val="00B53701"/>
    <w:rsid w:val="00BC3453"/>
    <w:rsid w:val="00CF3B6D"/>
    <w:rsid w:val="00D41E98"/>
    <w:rsid w:val="00D47262"/>
    <w:rsid w:val="00D62CB8"/>
    <w:rsid w:val="00DB02F2"/>
    <w:rsid w:val="00DD2100"/>
    <w:rsid w:val="00F0401F"/>
    <w:rsid w:val="00F4137D"/>
    <w:rsid w:val="00F52621"/>
    <w:rsid w:val="00F673CA"/>
    <w:rsid w:val="00F73DC9"/>
    <w:rsid w:val="00F852E4"/>
    <w:rsid w:val="00F96323"/>
    <w:rsid w:val="00FB3EC8"/>
    <w:rsid w:val="00FC08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C20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1F71"/>
    <w:rPr>
      <w:color w:val="808080"/>
    </w:rPr>
  </w:style>
  <w:style w:type="paragraph" w:customStyle="1" w:styleId="CDFDBB588FF544A2BE4B07EF265F4079">
    <w:name w:val="CDFDBB588FF544A2BE4B07EF265F4079"/>
    <w:rsid w:val="007C202E"/>
  </w:style>
  <w:style w:type="paragraph" w:customStyle="1" w:styleId="E4808C9FD07C476C8EEE44B0023B0EA1">
    <w:name w:val="E4808C9FD07C476C8EEE44B0023B0EA1"/>
    <w:rsid w:val="007C202E"/>
  </w:style>
  <w:style w:type="paragraph" w:customStyle="1" w:styleId="6A213B2B9CDA4A7D9AD80267A67DE97B">
    <w:name w:val="6A213B2B9CDA4A7D9AD80267A67DE97B"/>
    <w:rsid w:val="00861F6D"/>
  </w:style>
  <w:style w:type="paragraph" w:customStyle="1" w:styleId="C3E2D64D79544F05964D1032302263CA">
    <w:name w:val="C3E2D64D79544F05964D1032302263CA"/>
    <w:rsid w:val="00861F6D"/>
  </w:style>
  <w:style w:type="paragraph" w:customStyle="1" w:styleId="61DE4AE60CCB44C898F9278ADA225A7F">
    <w:name w:val="61DE4AE60CCB44C898F9278ADA225A7F"/>
    <w:rsid w:val="00861F6D"/>
  </w:style>
  <w:style w:type="paragraph" w:customStyle="1" w:styleId="3761179C89C24EE3A2D6537CA53132F6">
    <w:name w:val="3761179C89C24EE3A2D6537CA53132F6"/>
    <w:rsid w:val="00061F71"/>
  </w:style>
  <w:style w:type="paragraph" w:customStyle="1" w:styleId="DD2177B848EC4D8DAAF49E065A155815">
    <w:name w:val="DD2177B848EC4D8DAAF49E065A155815"/>
    <w:rsid w:val="00061F71"/>
  </w:style>
  <w:style w:type="paragraph" w:customStyle="1" w:styleId="078E53168CDE41F6A0E1054BFA46CD8A">
    <w:name w:val="078E53168CDE41F6A0E1054BFA46CD8A"/>
    <w:rsid w:val="00061F71"/>
  </w:style>
  <w:style w:type="paragraph" w:customStyle="1" w:styleId="0C65DDC7C16B4CCAA6E295AFF143C8E6">
    <w:name w:val="0C65DDC7C16B4CCAA6E295AFF143C8E6"/>
    <w:rsid w:val="00061F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Entsoe">
      <a:dk1>
        <a:sysClr val="windowText" lastClr="000000"/>
      </a:dk1>
      <a:lt1>
        <a:sysClr val="window" lastClr="FFFFFF"/>
      </a:lt1>
      <a:dk2>
        <a:srgbClr val="23236E"/>
      </a:dk2>
      <a:lt2>
        <a:srgbClr val="636466"/>
      </a:lt2>
      <a:accent1>
        <a:srgbClr val="585C9F"/>
      </a:accent1>
      <a:accent2>
        <a:srgbClr val="797BB7"/>
      </a:accent2>
      <a:accent3>
        <a:srgbClr val="7F5A9B"/>
      </a:accent3>
      <a:accent4>
        <a:srgbClr val="B4B4C8"/>
      </a:accent4>
      <a:accent5>
        <a:srgbClr val="487BB4"/>
      </a:accent5>
      <a:accent6>
        <a:srgbClr val="9EBF57"/>
      </a:accent6>
      <a:hlink>
        <a:srgbClr val="0000FF"/>
      </a:hlink>
      <a:folHlink>
        <a:srgbClr val="800080"/>
      </a:folHlink>
    </a:clrScheme>
    <a:fontScheme name="Entsoe">
      <a:majorFont>
        <a:latin typeface="Arial"/>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_x0020_and_x0020_time xmlns="f6735893-03d1-4b5c-93f0-2ac1c56603d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62497F387DEA4C977588B99327BEC3" ma:contentTypeVersion="1" ma:contentTypeDescription="Create a new document." ma:contentTypeScope="" ma:versionID="fdfa4b9edc1ae0c4a8af46f50e980bc7">
  <xsd:schema xmlns:xsd="http://www.w3.org/2001/XMLSchema" xmlns:xs="http://www.w3.org/2001/XMLSchema" xmlns:p="http://schemas.microsoft.com/office/2006/metadata/properties" xmlns:ns2="f6735893-03d1-4b5c-93f0-2ac1c56603d6" targetNamespace="http://schemas.microsoft.com/office/2006/metadata/properties" ma:root="true" ma:fieldsID="ccb1d98dbd21119745c988dacf073c74" ns2:_="">
    <xsd:import namespace="f6735893-03d1-4b5c-93f0-2ac1c56603d6"/>
    <xsd:element name="properties">
      <xsd:complexType>
        <xsd:sequence>
          <xsd:element name="documentManagement">
            <xsd:complexType>
              <xsd:all>
                <xsd:element ref="ns2:Date_x0020_and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735893-03d1-4b5c-93f0-2ac1c56603d6" elementFormDefault="qualified">
    <xsd:import namespace="http://schemas.microsoft.com/office/2006/documentManagement/types"/>
    <xsd:import namespace="http://schemas.microsoft.com/office/infopath/2007/PartnerControls"/>
    <xsd:element name="Date_x0020_and_x0020_time" ma:index="8" nillable="true" ma:displayName="Date and time" ma:format="DateOnly" ma:internalName="Date_x0020_and_x0020_tim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40056C-A517-4123-B0B0-0297228A982A}">
  <ds:schemaRefs>
    <ds:schemaRef ds:uri="http://schemas.microsoft.com/office/2006/metadata/properties"/>
    <ds:schemaRef ds:uri="http://schemas.microsoft.com/office/infopath/2007/PartnerControls"/>
    <ds:schemaRef ds:uri="f6735893-03d1-4b5c-93f0-2ac1c56603d6"/>
  </ds:schemaRefs>
</ds:datastoreItem>
</file>

<file path=customXml/itemProps2.xml><?xml version="1.0" encoding="utf-8"?>
<ds:datastoreItem xmlns:ds="http://schemas.openxmlformats.org/officeDocument/2006/customXml" ds:itemID="{2296ABF5-60F0-478B-A3F3-914480EF2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735893-03d1-4b5c-93f0-2ac1c56603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F13020-ED37-46CE-86BF-CA854E2F0300}">
  <ds:schemaRefs>
    <ds:schemaRef ds:uri="http://schemas.microsoft.com/sharepoint/v3/contenttype/forms"/>
  </ds:schemaRefs>
</ds:datastoreItem>
</file>

<file path=customXml/itemProps4.xml><?xml version="1.0" encoding="utf-8"?>
<ds:datastoreItem xmlns:ds="http://schemas.openxmlformats.org/officeDocument/2006/customXml" ds:itemID="{CB7CB0AA-36A6-4A35-B279-5436407AF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140121_ENTSO-E_Template_Report_no LSPp.dotx</Template>
  <TotalTime>0</TotalTime>
  <Pages>2</Pages>
  <Words>390</Words>
  <Characters>2223</Characters>
  <Application>Microsoft Office Word</Application>
  <DocSecurity>0</DocSecurity>
  <Lines>18</Lines>
  <Paragraphs>5</Paragraphs>
  <ScaleCrop>false</ScaleCrop>
  <HeadingPairs>
    <vt:vector size="14" baseType="variant">
      <vt:variant>
        <vt:lpstr>Title</vt:lpstr>
      </vt:variant>
      <vt:variant>
        <vt:i4>1</vt:i4>
      </vt:variant>
      <vt:variant>
        <vt:lpstr>Titel</vt:lpstr>
      </vt:variant>
      <vt:variant>
        <vt:i4>1</vt:i4>
      </vt:variant>
      <vt:variant>
        <vt:lpstr>Título</vt:lpstr>
      </vt:variant>
      <vt:variant>
        <vt:i4>1</vt:i4>
      </vt:variant>
      <vt:variant>
        <vt:lpstr>Cím</vt:lpstr>
      </vt:variant>
      <vt:variant>
        <vt:i4>1</vt:i4>
      </vt:variant>
      <vt:variant>
        <vt:lpstr>Otsikko</vt:lpstr>
      </vt:variant>
      <vt:variant>
        <vt:i4>1</vt:i4>
      </vt:variant>
      <vt:variant>
        <vt:lpstr>Název</vt:lpstr>
      </vt:variant>
      <vt:variant>
        <vt:i4>1</vt:i4>
      </vt:variant>
      <vt:variant>
        <vt:lpstr>Tytuł</vt:lpstr>
      </vt:variant>
      <vt:variant>
        <vt:i4>1</vt:i4>
      </vt:variant>
    </vt:vector>
  </HeadingPairs>
  <TitlesOfParts>
    <vt:vector size="7" baseType="lpstr">
      <vt:lpstr>Explanatory note for establishing the LFC area operational methodology for the Synchronous Area of Great Britain</vt:lpstr>
      <vt:lpstr>Explanatory note for the determination of LFC blocks propolsal</vt:lpstr>
      <vt:lpstr>All TSOs’ proposal for the determination of LFC blocks in accordance with Article 141(2) of the Commission Regulation (EU) 2017/1485 of 2 August establishing a guideline on electricity transmission system operation</vt:lpstr>
      <vt:lpstr>All TSOs’ proposal for the day-ahead firmness deadline (DAFD) in accordance with Article 69 of the Commission Regulation (EU) 2015/1222 of 24 July 2015 establishing a guideline on capacity allocation and congestion management</vt:lpstr>
      <vt:lpstr>All TSOs’ proposal for the day-ahead firmness deadline (DAFD) in accordance with Article 69 of the Commission Regulation (EU) 2015/1222 of 24 July 2015 establishing a guideline on capacity allocation and congestion management</vt:lpstr>
      <vt:lpstr>All TSOs’ proposal for Capacity Calculation Regions (CCRs)</vt:lpstr>
      <vt:lpstr>All TSOs’ proposal for Capacity Calculation Regions (CCRs)</vt:lpstr>
    </vt:vector>
  </TitlesOfParts>
  <Company>HP</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note for establishing the LFC area operational methodology for the Synchronous Area of Great Britain</dc:title>
  <dc:creator>Volha Veramyeva</dc:creator>
  <cp:keywords>DAFD</cp:keywords>
  <cp:lastModifiedBy>Steiner, Michelle</cp:lastModifiedBy>
  <cp:revision>2</cp:revision>
  <cp:lastPrinted>2017-11-27T14:08:00Z</cp:lastPrinted>
  <dcterms:created xsi:type="dcterms:W3CDTF">2018-07-20T07:07:00Z</dcterms:created>
  <dcterms:modified xsi:type="dcterms:W3CDTF">2018-07-20T07:07:00Z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0x010100F262497F387DEA4C977588B99327BEC3</vt:lpwstr>
  </property>
  <property fmtid="{D5CDD505-2E9C-101B-9397-08002B2CF9AE}" pid="4" name="TaxKeyword">
    <vt:lpwstr>1571;#DAFD|9e4f8ea4-3fcb-4dc8-9a4a-5500079119a0</vt:lpwstr>
  </property>
  <property fmtid="{D5CDD505-2E9C-101B-9397-08002B2CF9AE}" pid="5" name="m21e1f176c4a4ad491d679d83442a8a3">
    <vt:lpwstr/>
  </property>
  <property fmtid="{D5CDD505-2E9C-101B-9397-08002B2CF9AE}" pid="6" name="b">
    <vt:lpwstr/>
  </property>
  <property fmtid="{D5CDD505-2E9C-101B-9397-08002B2CF9AE}" pid="7" name="_AdHocReviewCycleID">
    <vt:i4>-524171201</vt:i4>
  </property>
  <property fmtid="{D5CDD505-2E9C-101B-9397-08002B2CF9AE}" pid="8" name="_EmailSubject">
    <vt:lpwstr>Common proposal for determination of the LFC blocks in the synchronous area of Great Britain in accordance with Article 141(2).</vt:lpwstr>
  </property>
  <property fmtid="{D5CDD505-2E9C-101B-9397-08002B2CF9AE}" pid="9" name="_AuthorEmail">
    <vt:lpwstr>David.Bunney@nationalgrid.com</vt:lpwstr>
  </property>
  <property fmtid="{D5CDD505-2E9C-101B-9397-08002B2CF9AE}" pid="10" name="_AuthorEmailDisplayName">
    <vt:lpwstr>Bunney, David</vt:lpwstr>
  </property>
  <property fmtid="{D5CDD505-2E9C-101B-9397-08002B2CF9AE}" pid="11" name="_PreviousAdHocReviewCycleID">
    <vt:i4>-723597545</vt:i4>
  </property>
  <property fmtid="{D5CDD505-2E9C-101B-9397-08002B2CF9AE}" pid="12" name="_ReviewingToolsShownOnce">
    <vt:lpwstr/>
  </property>
</Properties>
</file>