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D7C06" w14:textId="77777777" w:rsidR="006861FE" w:rsidRPr="00670F9D" w:rsidRDefault="0083506F">
      <w:pPr>
        <w:spacing w:before="91" w:after="0" w:line="240" w:lineRule="auto"/>
        <w:ind w:left="1478" w:right="-20"/>
        <w:rPr>
          <w:ins w:id="0" w:author="Author"/>
          <w:rFonts w:ascii="Arial" w:eastAsia="Times New Roman" w:hAnsi="Arial" w:cs="Arial"/>
          <w:sz w:val="20"/>
          <w:szCs w:val="20"/>
        </w:rPr>
      </w:pPr>
      <w:bookmarkStart w:id="1" w:name="_GoBack"/>
      <w:bookmarkEnd w:id="1"/>
      <w:ins w:id="2" w:author="Author">
        <w:r w:rsidRPr="00670F9D">
          <w:rPr>
            <w:rFonts w:ascii="Arial" w:hAnsi="Arial" w:cs="Arial"/>
            <w:noProof/>
            <w:lang w:val="de-DE" w:eastAsia="de-DE"/>
          </w:rPr>
          <mc:AlternateContent>
            <mc:Choice Requires="wpg">
              <w:drawing>
                <wp:anchor distT="0" distB="0" distL="114300" distR="114300" simplePos="0" relativeHeight="251658240" behindDoc="1" locked="0" layoutInCell="1" allowOverlap="1" wp14:anchorId="0D8FFAEB" wp14:editId="6799C157">
                  <wp:simplePos x="0" y="0"/>
                  <wp:positionH relativeFrom="page">
                    <wp:posOffset>1143000</wp:posOffset>
                  </wp:positionH>
                  <wp:positionV relativeFrom="page">
                    <wp:posOffset>237490</wp:posOffset>
                  </wp:positionV>
                  <wp:extent cx="780415" cy="524510"/>
                  <wp:effectExtent l="0" t="0" r="63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524510"/>
                            <a:chOff x="1800" y="374"/>
                            <a:chExt cx="1229" cy="826"/>
                          </a:xfrm>
                        </wpg:grpSpPr>
                        <pic:pic xmlns:pic="http://schemas.openxmlformats.org/drawingml/2006/picture">
                          <pic:nvPicPr>
                            <pic:cNvPr id="25"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374"/>
                              <a:ext cx="1229"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82" y="682"/>
                              <a:ext cx="850" cy="5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2E3ACB" id="Group 24" o:spid="_x0000_s1026" style="position:absolute;margin-left:90pt;margin-top:18.7pt;width:61.45pt;height:41.3pt;z-index:-251658240;mso-position-horizontal-relative:page;mso-position-vertical-relative:page" coordorigin="1800,374" coordsize="1229,8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800;top:374;width:1229;height:2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">
                    <v:imagedata r:id="rId10" o:title=""/>
                  </v:shape>
                  <v:shape id="Picture 25" o:spid="_x0000_s1028" type="#_x0000_t75" style="position:absolute;left:1982;top:682;width:850;height:5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">
                    <v:imagedata r:id="rId11" o:title=""/>
                  </v:shape>
                  <w10:wrap anchorx="page" anchory="page"/>
                </v:group>
              </w:pict>
            </mc:Fallback>
          </mc:AlternateContent>
        </w:r>
        <w:r w:rsidRPr="00670F9D">
          <w:rPr>
            <w:rFonts w:ascii="Arial" w:hAnsi="Arial" w:cs="Arial"/>
            <w:noProof/>
            <w:lang w:val="de-DE" w:eastAsia="de-DE"/>
          </w:rPr>
          <mc:AlternateContent>
            <mc:Choice Requires="wpg">
              <w:drawing>
                <wp:anchor distT="0" distB="0" distL="114300" distR="114300" simplePos="0" relativeHeight="251658241" behindDoc="1" locked="0" layoutInCell="1" allowOverlap="1" wp14:anchorId="109B1ABF" wp14:editId="7937AC9D">
                  <wp:simplePos x="0" y="0"/>
                  <wp:positionH relativeFrom="page">
                    <wp:posOffset>2639695</wp:posOffset>
                  </wp:positionH>
                  <wp:positionV relativeFrom="page">
                    <wp:posOffset>152400</wp:posOffset>
                  </wp:positionV>
                  <wp:extent cx="1073150" cy="633730"/>
                  <wp:effectExtent l="1270" t="0" r="1905"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633730"/>
                            <a:chOff x="4157" y="240"/>
                            <a:chExt cx="1690" cy="998"/>
                          </a:xfrm>
                        </wpg:grpSpPr>
                        <pic:pic xmlns:pic="http://schemas.openxmlformats.org/drawingml/2006/picture">
                          <pic:nvPicPr>
                            <pic:cNvPr id="2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05" y="240"/>
                              <a:ext cx="76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57" y="744"/>
                              <a:ext cx="523" cy="4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107" y="374"/>
                              <a:ext cx="739"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958" y="758"/>
                              <a:ext cx="682" cy="4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CF520C" id="Group 19" o:spid="_x0000_s1026" style="position:absolute;margin-left:207.85pt;margin-top:12pt;width:84.5pt;height:49.9pt;z-index:-251658239;mso-position-horizontal-relative:page;mso-position-vertical-relative:page" coordorigin="4157,240" coordsize="1690,99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Uym9xewLAADsCwAAFQAAAGRycy9tZWRpYS9pbWFnZTIu&#13;&#10;anBlZ//Y/+AAEEpGSUYAAQEBAGAAYAAA/9sAQwADAgIDAgIDAwMDBAMDBAUIBQUEBAUKBwcGCAwK&#13;&#10;DAwLCgsLDQ4SEA0OEQ4LCxAWEBETFBUVFQwPFxgWFBgSFBUU/9sAQwEDBAQFBAUJBQUJFA0LDRQU&#13;&#10;FBQUFBQUFBQUFBQUFBQUFBQUFBQUFBQUFBQUFBQUFBQUFBQUFBQUFBQUFBQUFBQU/8AAEQgAWQBe&#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">
                  <v:shape id="Picture 23" o:spid="_x0000_s1027" type="#_x0000_t75" style="position:absolute;left:4205;top:240;width:763;height:4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">
                    <v:imagedata r:id="rId16" o:title=""/>
                  </v:shape>
                  <v:shape id="Picture 22" o:spid="_x0000_s1028" type="#_x0000_t75" style="position:absolute;left:4157;top:744;width:523;height: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">
                    <v:imagedata r:id="rId17" o:title=""/>
                  </v:shape>
                  <v:shape id="Picture 21" o:spid="_x0000_s1029" type="#_x0000_t75" style="position:absolute;left:5107;top:374;width:739;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">
                    <v:imagedata r:id="rId18" o:title=""/>
                  </v:shape>
                  <v:shape id="Picture 20" o:spid="_x0000_s1030" type="#_x0000_t75" style="position:absolute;left:4958;top:758;width:682;height:4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">
                    <v:imagedata r:id="rId19" o:title=""/>
                  </v:shape>
                  <w10:wrap anchorx="page" anchory="page"/>
                </v:group>
              </w:pict>
            </mc:Fallback>
          </mc:AlternateContent>
        </w:r>
        <w:r w:rsidRPr="00670F9D">
          <w:rPr>
            <w:rFonts w:ascii="Arial" w:hAnsi="Arial" w:cs="Arial"/>
            <w:noProof/>
            <w:lang w:val="de-DE" w:eastAsia="de-DE"/>
          </w:rPr>
          <mc:AlternateContent>
            <mc:Choice Requires="wpg">
              <w:drawing>
                <wp:anchor distT="0" distB="0" distL="114300" distR="114300" simplePos="0" relativeHeight="251658242" behindDoc="1" locked="0" layoutInCell="1" allowOverlap="1" wp14:anchorId="10754002" wp14:editId="7B2E8E53">
                  <wp:simplePos x="0" y="0"/>
                  <wp:positionH relativeFrom="page">
                    <wp:posOffset>4511040</wp:posOffset>
                  </wp:positionH>
                  <wp:positionV relativeFrom="page">
                    <wp:posOffset>240665</wp:posOffset>
                  </wp:positionV>
                  <wp:extent cx="1905000" cy="56070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560705"/>
                            <a:chOff x="7104" y="379"/>
                            <a:chExt cx="3000" cy="883"/>
                          </a:xfrm>
                        </wpg:grpSpPr>
                        <pic:pic xmlns:pic="http://schemas.openxmlformats.org/drawingml/2006/picture">
                          <pic:nvPicPr>
                            <pic:cNvPr id="14"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104" y="413"/>
                              <a:ext cx="874"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992" y="403"/>
                              <a:ext cx="1214"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139" y="379"/>
                              <a:ext cx="96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52" y="797"/>
                              <a:ext cx="1584"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368" y="701"/>
                              <a:ext cx="710" cy="5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69861E" id="Group 13" o:spid="_x0000_s1026" style="position:absolute;margin-left:355.2pt;margin-top:18.95pt;width:150pt;height:44.15pt;z-index:-251658238;mso-position-horizontal-relative:page;mso-position-vertical-relative:page" coordorigin="7104,379" coordsize="3000,883"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Lrj5qJ8RAACfEQAAFQAAAGRycy9tZWRpYS9pbWFnZTIu&#13;&#10;anBlZ//Y/+AAEEpGSUYAAQEBANwA3AAA/9sAQwACAQECAQECAgICAgICAgMFAwMDAwMGBAQDBQcG&#13;&#10;BwcHBgcHCAkLCQgICggHBwoNCgoLDAwMDAcJDg8NDA4LDAwM/9sAQwECAgIDAwMGAwMGDAgHCAwM&#13;&#10;DAwMDAwMDAwMDAwMDAwMDAwMDAwMDAwMDAwMDAwMDAwMDAwMDAwMDAwMDAwMDAwM/8AAEQgAKQC5&#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">
                  <v:shape id="Picture 18" o:spid="_x0000_s1027" type="#_x0000_t75" style="position:absolute;left:7104;top:413;width:874;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">
                    <v:imagedata r:id="rId25" o:title=""/>
                  </v:shape>
                  <v:shape id="Picture 17" o:spid="_x0000_s1028" type="#_x0000_t75" style="position:absolute;left:7992;top:403;width:1214;height:2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">
                    <v:imagedata r:id="rId26" o:title=""/>
                  </v:shape>
                  <v:shape id="Picture 16" o:spid="_x0000_s1029" type="#_x0000_t75" style="position:absolute;left:9139;top:379;width:965;height:4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">
                    <v:imagedata r:id="rId27" o:title=""/>
                  </v:shape>
                  <v:shape id="Picture 15" o:spid="_x0000_s1030" type="#_x0000_t75" style="position:absolute;left:8352;top:797;width:1584;height:3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">
                    <v:imagedata r:id="rId28" o:title=""/>
                  </v:shape>
                  <v:shape id="Picture 14" o:spid="_x0000_s1031" type="#_x0000_t75" style="position:absolute;left:7368;top:701;width:710;height: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">
                    <v:imagedata r:id="rId29" o:title=""/>
                  </v:shape>
                  <w10:wrap anchorx="page" anchory="page"/>
                </v:group>
              </w:pict>
            </mc:Fallback>
          </mc:AlternateContent>
        </w:r>
        <w:r w:rsidRPr="00670F9D">
          <w:rPr>
            <w:rFonts w:ascii="Arial" w:hAnsi="Arial" w:cs="Arial"/>
            <w:noProof/>
            <w:lang w:val="de-DE" w:eastAsia="de-DE"/>
          </w:rPr>
          <mc:AlternateContent>
            <mc:Choice Requires="wpg">
              <w:drawing>
                <wp:anchor distT="0" distB="0" distL="114300" distR="114300" simplePos="0" relativeHeight="251658243" behindDoc="1" locked="0" layoutInCell="1" allowOverlap="1" wp14:anchorId="19D4D44A" wp14:editId="14E0D2DB">
                  <wp:simplePos x="0" y="0"/>
                  <wp:positionH relativeFrom="page">
                    <wp:posOffset>3755390</wp:posOffset>
                  </wp:positionH>
                  <wp:positionV relativeFrom="page">
                    <wp:posOffset>234950</wp:posOffset>
                  </wp:positionV>
                  <wp:extent cx="749935" cy="466090"/>
                  <wp:effectExtent l="2540" t="0" r="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466090"/>
                            <a:chOff x="5914" y="370"/>
                            <a:chExt cx="1181" cy="734"/>
                          </a:xfrm>
                        </wpg:grpSpPr>
                        <pic:pic xmlns:pic="http://schemas.openxmlformats.org/drawingml/2006/picture">
                          <pic:nvPicPr>
                            <pic:cNvPr id="11"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914" y="816"/>
                              <a:ext cx="1181"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077" y="370"/>
                              <a:ext cx="816" cy="3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38CEF9" id="Group 10" o:spid="_x0000_s1026" style="position:absolute;margin-left:295.7pt;margin-top:18.5pt;width:59.05pt;height:36.7pt;z-index:-251658237;mso-position-horizontal-relative:page;mso-position-vertical-relative:page" coordorigin="5914,370" coordsize="1181,73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DZ0QMlCEgAAQhIAABUAAABkcnMvbWVkaWEvaW1hZ2UyLmpwZWf/2P/g&#13;&#10;ABBKRklGAAEBAQDcANwAAP/bAEMAAgEBAgEBAgICAgICAgIDBQMDAwMDBgQEAwUHBgcHBwYHBwgJ&#13;&#10;CwkICAoIBwcKDQoKCwwMDAwHCQ4PDQwOCwwMDP/bAEMBAgICAwMDBgMDBgwIBwgMDAwMDAwMDAwM&#13;&#10;DAwMDAwMDAwMDAwMDAwMDAwMDAwMDAwMDAwMDAwMDAwMDAwMDAwMDP/AABEIADwAf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">
                  <v:shape id="Picture 12" o:spid="_x0000_s1027" type="#_x0000_t75" style="position:absolute;left:5914;top:816;width:1181;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">
                    <v:imagedata r:id="rId32" o:title=""/>
                  </v:shape>
                  <v:shape id="Picture 11" o:spid="_x0000_s1028" type="#_x0000_t75" style="position:absolute;left:6077;top:370;width:816;height:3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">
                    <v:imagedata r:id="rId33" o:title=""/>
                  </v:shape>
                  <w10:wrap anchorx="page" anchory="page"/>
                </v:group>
              </w:pict>
            </mc:Fallback>
          </mc:AlternateContent>
        </w:r>
        <w:r w:rsidRPr="00670F9D">
          <w:rPr>
            <w:rFonts w:ascii="Arial" w:hAnsi="Arial" w:cs="Arial"/>
            <w:noProof/>
            <w:lang w:val="de-DE" w:eastAsia="de-DE"/>
          </w:rPr>
          <w:drawing>
            <wp:inline distT="0" distB="0" distL="0" distR="0" wp14:anchorId="1005E956" wp14:editId="4DD5508C">
              <wp:extent cx="564515" cy="238760"/>
              <wp:effectExtent l="0" t="0" r="6985" b="889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4515" cy="238760"/>
                      </a:xfrm>
                      <a:prstGeom prst="rect">
                        <a:avLst/>
                      </a:prstGeom>
                      <a:noFill/>
                      <a:ln>
                        <a:noFill/>
                      </a:ln>
                    </pic:spPr>
                  </pic:pic>
                </a:graphicData>
              </a:graphic>
            </wp:inline>
          </w:drawing>
        </w:r>
      </w:ins>
    </w:p>
    <w:p w14:paraId="185BE75F" w14:textId="77777777" w:rsidR="006861FE" w:rsidRPr="00670F9D" w:rsidRDefault="006861FE">
      <w:pPr>
        <w:spacing w:before="2" w:after="0" w:line="120" w:lineRule="exact"/>
        <w:rPr>
          <w:ins w:id="3" w:author="Author"/>
          <w:rFonts w:ascii="Arial" w:hAnsi="Arial" w:cs="Arial"/>
          <w:sz w:val="12"/>
          <w:szCs w:val="12"/>
        </w:rPr>
      </w:pPr>
    </w:p>
    <w:p w14:paraId="18C7DE49" w14:textId="77777777" w:rsidR="006861FE" w:rsidRPr="00670F9D" w:rsidRDefault="0083506F">
      <w:pPr>
        <w:spacing w:after="0" w:line="240" w:lineRule="auto"/>
        <w:ind w:left="1430" w:right="-20"/>
        <w:rPr>
          <w:ins w:id="4" w:author="Author"/>
          <w:rFonts w:ascii="Arial" w:eastAsia="Times New Roman" w:hAnsi="Arial" w:cs="Arial"/>
          <w:sz w:val="20"/>
          <w:szCs w:val="20"/>
        </w:rPr>
      </w:pPr>
      <w:ins w:id="5" w:author="Author">
        <w:r w:rsidRPr="00670F9D">
          <w:rPr>
            <w:rFonts w:ascii="Arial" w:hAnsi="Arial" w:cs="Arial"/>
            <w:noProof/>
            <w:lang w:val="de-DE" w:eastAsia="de-DE"/>
          </w:rPr>
          <w:drawing>
            <wp:inline distT="0" distB="0" distL="0" distR="0" wp14:anchorId="0B7FEF91" wp14:editId="461645F2">
              <wp:extent cx="492760" cy="198755"/>
              <wp:effectExtent l="0" t="0" r="254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2760" cy="198755"/>
                      </a:xfrm>
                      <a:prstGeom prst="rect">
                        <a:avLst/>
                      </a:prstGeom>
                      <a:noFill/>
                      <a:ln>
                        <a:noFill/>
                      </a:ln>
                    </pic:spPr>
                  </pic:pic>
                </a:graphicData>
              </a:graphic>
            </wp:inline>
          </w:drawing>
        </w:r>
      </w:ins>
    </w:p>
    <w:p w14:paraId="46A767E4" w14:textId="77777777" w:rsidR="006861FE" w:rsidRPr="00670F9D" w:rsidRDefault="006861FE">
      <w:pPr>
        <w:spacing w:before="2" w:after="0" w:line="180" w:lineRule="exact"/>
        <w:rPr>
          <w:ins w:id="6" w:author="Author"/>
          <w:rFonts w:ascii="Arial" w:hAnsi="Arial" w:cs="Arial"/>
          <w:sz w:val="18"/>
          <w:szCs w:val="18"/>
        </w:rPr>
      </w:pPr>
    </w:p>
    <w:p w14:paraId="1F4979B6" w14:textId="77777777" w:rsidR="006861FE" w:rsidRPr="00670F9D" w:rsidRDefault="006861FE">
      <w:pPr>
        <w:spacing w:after="0" w:line="200" w:lineRule="exact"/>
        <w:rPr>
          <w:ins w:id="7" w:author="Author"/>
          <w:rFonts w:ascii="Arial" w:hAnsi="Arial" w:cs="Arial"/>
          <w:sz w:val="20"/>
          <w:szCs w:val="20"/>
        </w:rPr>
      </w:pPr>
    </w:p>
    <w:p w14:paraId="60CEF376" w14:textId="77777777" w:rsidR="006861FE" w:rsidRPr="00670F9D" w:rsidRDefault="006861FE">
      <w:pPr>
        <w:spacing w:after="0" w:line="200" w:lineRule="exact"/>
        <w:rPr>
          <w:ins w:id="8" w:author="Author"/>
          <w:rFonts w:ascii="Arial" w:hAnsi="Arial" w:cs="Arial"/>
          <w:sz w:val="20"/>
          <w:szCs w:val="20"/>
        </w:rPr>
      </w:pPr>
    </w:p>
    <w:p w14:paraId="7E5EE67B" w14:textId="77777777" w:rsidR="006861FE" w:rsidRPr="00670F9D" w:rsidRDefault="006861FE">
      <w:pPr>
        <w:spacing w:after="0" w:line="200" w:lineRule="exact"/>
        <w:rPr>
          <w:ins w:id="9" w:author="Author"/>
          <w:rFonts w:ascii="Arial" w:hAnsi="Arial" w:cs="Arial"/>
          <w:sz w:val="20"/>
          <w:szCs w:val="20"/>
        </w:rPr>
      </w:pPr>
    </w:p>
    <w:p w14:paraId="19BCFD1D" w14:textId="77777777" w:rsidR="006861FE" w:rsidRPr="00670F9D" w:rsidRDefault="006861FE">
      <w:pPr>
        <w:spacing w:after="0" w:line="200" w:lineRule="exact"/>
        <w:rPr>
          <w:ins w:id="10" w:author="Author"/>
          <w:rFonts w:ascii="Arial" w:hAnsi="Arial" w:cs="Arial"/>
          <w:sz w:val="20"/>
          <w:szCs w:val="20"/>
        </w:rPr>
      </w:pPr>
    </w:p>
    <w:p w14:paraId="024701E7" w14:textId="77777777" w:rsidR="006861FE" w:rsidRPr="00670F9D" w:rsidRDefault="006861FE">
      <w:pPr>
        <w:spacing w:after="0" w:line="200" w:lineRule="exact"/>
        <w:rPr>
          <w:ins w:id="11" w:author="Author"/>
          <w:rFonts w:ascii="Arial" w:hAnsi="Arial" w:cs="Arial"/>
          <w:sz w:val="20"/>
          <w:szCs w:val="20"/>
        </w:rPr>
      </w:pPr>
    </w:p>
    <w:p w14:paraId="7920AF84" w14:textId="77777777" w:rsidR="006861FE" w:rsidRPr="00670F9D" w:rsidRDefault="006861FE">
      <w:pPr>
        <w:spacing w:after="0" w:line="200" w:lineRule="exact"/>
        <w:rPr>
          <w:ins w:id="12" w:author="Author"/>
          <w:rFonts w:ascii="Arial" w:hAnsi="Arial" w:cs="Arial"/>
          <w:sz w:val="20"/>
          <w:szCs w:val="20"/>
        </w:rPr>
      </w:pPr>
    </w:p>
    <w:p w14:paraId="75FA486C" w14:textId="77777777" w:rsidR="006861FE" w:rsidRPr="00670F9D" w:rsidRDefault="006861FE">
      <w:pPr>
        <w:spacing w:after="0" w:line="200" w:lineRule="exact"/>
        <w:rPr>
          <w:ins w:id="13" w:author="Author"/>
          <w:rFonts w:ascii="Arial" w:hAnsi="Arial" w:cs="Arial"/>
          <w:sz w:val="20"/>
          <w:szCs w:val="20"/>
        </w:rPr>
      </w:pPr>
    </w:p>
    <w:p w14:paraId="1DB9568A" w14:textId="77777777" w:rsidR="006861FE" w:rsidRPr="00670F9D" w:rsidRDefault="006861FE">
      <w:pPr>
        <w:spacing w:after="0" w:line="200" w:lineRule="exact"/>
        <w:rPr>
          <w:ins w:id="14" w:author="Author"/>
          <w:rFonts w:ascii="Arial" w:hAnsi="Arial" w:cs="Arial"/>
          <w:sz w:val="20"/>
          <w:szCs w:val="20"/>
        </w:rPr>
      </w:pPr>
    </w:p>
    <w:p w14:paraId="6A39B6FC" w14:textId="77777777" w:rsidR="006861FE" w:rsidRPr="00670F9D" w:rsidRDefault="006861FE">
      <w:pPr>
        <w:spacing w:after="0" w:line="200" w:lineRule="exact"/>
        <w:rPr>
          <w:ins w:id="15" w:author="Author"/>
          <w:rFonts w:ascii="Arial" w:hAnsi="Arial" w:cs="Arial"/>
          <w:sz w:val="20"/>
          <w:szCs w:val="20"/>
        </w:rPr>
      </w:pPr>
    </w:p>
    <w:p w14:paraId="432DCCFF" w14:textId="77777777" w:rsidR="006861FE" w:rsidRPr="00670F9D" w:rsidRDefault="006861FE">
      <w:pPr>
        <w:spacing w:after="0" w:line="200" w:lineRule="exact"/>
        <w:rPr>
          <w:ins w:id="16" w:author="Author"/>
          <w:rFonts w:ascii="Arial" w:hAnsi="Arial" w:cs="Arial"/>
          <w:sz w:val="20"/>
          <w:szCs w:val="20"/>
        </w:rPr>
      </w:pPr>
    </w:p>
    <w:p w14:paraId="4F1E183F" w14:textId="77777777" w:rsidR="006861FE" w:rsidRPr="00670F9D" w:rsidRDefault="006861FE">
      <w:pPr>
        <w:spacing w:after="0" w:line="200" w:lineRule="exact"/>
        <w:rPr>
          <w:ins w:id="17" w:author="Author"/>
          <w:rFonts w:ascii="Arial" w:hAnsi="Arial" w:cs="Arial"/>
          <w:sz w:val="20"/>
          <w:szCs w:val="20"/>
        </w:rPr>
      </w:pPr>
    </w:p>
    <w:p w14:paraId="5094F8E9" w14:textId="77777777" w:rsidR="006861FE" w:rsidRPr="00670F9D" w:rsidRDefault="006861FE">
      <w:pPr>
        <w:spacing w:after="0" w:line="200" w:lineRule="exact"/>
        <w:rPr>
          <w:ins w:id="18" w:author="Author"/>
          <w:rFonts w:ascii="Arial" w:hAnsi="Arial" w:cs="Arial"/>
          <w:sz w:val="20"/>
          <w:szCs w:val="20"/>
        </w:rPr>
      </w:pPr>
    </w:p>
    <w:p w14:paraId="7E1DDC2E" w14:textId="77777777" w:rsidR="006861FE" w:rsidRPr="00670F9D" w:rsidRDefault="006861FE">
      <w:pPr>
        <w:spacing w:after="0" w:line="200" w:lineRule="exact"/>
        <w:rPr>
          <w:ins w:id="19" w:author="Author"/>
          <w:rFonts w:ascii="Arial" w:hAnsi="Arial" w:cs="Arial"/>
          <w:sz w:val="20"/>
          <w:szCs w:val="20"/>
        </w:rPr>
      </w:pPr>
    </w:p>
    <w:p w14:paraId="5A94D33C" w14:textId="77777777" w:rsidR="006861FE" w:rsidRPr="00670F9D" w:rsidRDefault="006861FE">
      <w:pPr>
        <w:spacing w:after="0" w:line="200" w:lineRule="exact"/>
        <w:rPr>
          <w:ins w:id="20" w:author="Author"/>
          <w:rFonts w:ascii="Arial" w:hAnsi="Arial" w:cs="Arial"/>
          <w:sz w:val="20"/>
          <w:szCs w:val="20"/>
        </w:rPr>
      </w:pPr>
    </w:p>
    <w:p w14:paraId="1A788ED3" w14:textId="77777777" w:rsidR="006861FE" w:rsidRPr="00670F9D" w:rsidRDefault="006861FE">
      <w:pPr>
        <w:spacing w:after="0" w:line="200" w:lineRule="exact"/>
        <w:rPr>
          <w:ins w:id="21" w:author="Author"/>
          <w:rFonts w:ascii="Arial" w:hAnsi="Arial" w:cs="Arial"/>
          <w:sz w:val="20"/>
          <w:szCs w:val="20"/>
        </w:rPr>
      </w:pPr>
    </w:p>
    <w:p w14:paraId="1E0BE8F4" w14:textId="77777777" w:rsidR="006861FE" w:rsidRPr="00670F9D" w:rsidRDefault="006861FE">
      <w:pPr>
        <w:spacing w:after="0" w:line="200" w:lineRule="exact"/>
        <w:rPr>
          <w:ins w:id="22" w:author="Author"/>
          <w:rFonts w:ascii="Arial" w:hAnsi="Arial" w:cs="Arial"/>
          <w:sz w:val="20"/>
          <w:szCs w:val="20"/>
        </w:rPr>
      </w:pPr>
    </w:p>
    <w:p w14:paraId="49F4AA3D" w14:textId="77777777" w:rsidR="006861FE" w:rsidRPr="00670F9D" w:rsidRDefault="006861FE">
      <w:pPr>
        <w:spacing w:after="0" w:line="200" w:lineRule="exact"/>
        <w:rPr>
          <w:ins w:id="23" w:author="Author"/>
          <w:rFonts w:ascii="Arial" w:hAnsi="Arial" w:cs="Arial"/>
          <w:sz w:val="20"/>
          <w:szCs w:val="20"/>
        </w:rPr>
      </w:pPr>
    </w:p>
    <w:p w14:paraId="4A33B895" w14:textId="77777777" w:rsidR="006861FE" w:rsidRPr="00670F9D" w:rsidRDefault="006861FE">
      <w:pPr>
        <w:spacing w:after="0" w:line="200" w:lineRule="exact"/>
        <w:rPr>
          <w:ins w:id="24" w:author="Author"/>
          <w:rFonts w:ascii="Arial" w:hAnsi="Arial" w:cs="Arial"/>
          <w:sz w:val="20"/>
          <w:szCs w:val="20"/>
        </w:rPr>
      </w:pPr>
    </w:p>
    <w:p w14:paraId="3D3CFE7A" w14:textId="77777777" w:rsidR="006861FE" w:rsidRPr="00670F9D" w:rsidRDefault="006861FE">
      <w:pPr>
        <w:spacing w:after="0" w:line="200" w:lineRule="exact"/>
        <w:rPr>
          <w:ins w:id="25" w:author="Author"/>
          <w:rFonts w:ascii="Arial" w:hAnsi="Arial" w:cs="Arial"/>
          <w:sz w:val="20"/>
          <w:szCs w:val="20"/>
        </w:rPr>
      </w:pPr>
    </w:p>
    <w:p w14:paraId="67FB59B2" w14:textId="77777777" w:rsidR="006861FE" w:rsidRPr="00670F9D" w:rsidRDefault="006861FE">
      <w:pPr>
        <w:spacing w:after="0" w:line="200" w:lineRule="exact"/>
        <w:rPr>
          <w:ins w:id="26" w:author="Author"/>
          <w:rFonts w:ascii="Arial" w:hAnsi="Arial" w:cs="Arial"/>
          <w:sz w:val="20"/>
          <w:szCs w:val="20"/>
        </w:rPr>
      </w:pPr>
    </w:p>
    <w:p w14:paraId="30ACF787" w14:textId="33A98E26" w:rsidR="006861FE" w:rsidRPr="00670F9D" w:rsidRDefault="0083506F">
      <w:pPr>
        <w:spacing w:before="7" w:after="0" w:line="241" w:lineRule="auto"/>
        <w:ind w:left="194" w:right="169"/>
        <w:jc w:val="center"/>
        <w:rPr>
          <w:rFonts w:ascii="Arial" w:eastAsia="Arial" w:hAnsi="Arial" w:cs="Arial"/>
          <w:sz w:val="40"/>
          <w:szCs w:val="40"/>
        </w:rPr>
      </w:pPr>
      <w:ins w:id="27" w:author="Author">
        <w:r w:rsidRPr="00670F9D">
          <w:rPr>
            <w:rFonts w:ascii="Arial" w:hAnsi="Arial" w:cs="Arial"/>
            <w:noProof/>
            <w:lang w:val="de-DE" w:eastAsia="de-DE"/>
          </w:rPr>
          <mc:AlternateContent>
            <mc:Choice Requires="wpg">
              <w:drawing>
                <wp:anchor distT="0" distB="0" distL="114300" distR="114300" simplePos="0" relativeHeight="251658244" behindDoc="1" locked="0" layoutInCell="1" allowOverlap="1" wp14:anchorId="5F863E90" wp14:editId="3C1AF87F">
                  <wp:simplePos x="0" y="0"/>
                  <wp:positionH relativeFrom="page">
                    <wp:posOffset>1124585</wp:posOffset>
                  </wp:positionH>
                  <wp:positionV relativeFrom="paragraph">
                    <wp:posOffset>-387985</wp:posOffset>
                  </wp:positionV>
                  <wp:extent cx="5309870" cy="1270"/>
                  <wp:effectExtent l="10160" t="12065" r="13970" b="571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1270"/>
                            <a:chOff x="1771" y="-611"/>
                            <a:chExt cx="8362" cy="2"/>
                          </a:xfrm>
                        </wpg:grpSpPr>
                        <wps:wsp>
                          <wps:cNvPr id="9" name="Freeform 7"/>
                          <wps:cNvSpPr>
                            <a:spLocks/>
                          </wps:cNvSpPr>
                          <wps:spPr bwMode="auto">
                            <a:xfrm>
                              <a:off x="1771" y="-611"/>
                              <a:ext cx="8362" cy="2"/>
                            </a:xfrm>
                            <a:custGeom>
                              <a:avLst/>
                              <a:gdLst>
                                <a:gd name="T0" fmla="+- 0 1771 1771"/>
                                <a:gd name="T1" fmla="*/ T0 w 8362"/>
                                <a:gd name="T2" fmla="+- 0 10133 1771"/>
                                <a:gd name="T3" fmla="*/ T2 w 8362"/>
                              </a:gdLst>
                              <a:ahLst/>
                              <a:cxnLst>
                                <a:cxn ang="0">
                                  <a:pos x="T1" y="0"/>
                                </a:cxn>
                                <a:cxn ang="0">
                                  <a:pos x="T3" y="0"/>
                                </a:cxn>
                              </a:cxnLst>
                              <a:rect l="0" t="0" r="r" b="b"/>
                              <a:pathLst>
                                <a:path w="8362">
                                  <a:moveTo>
                                    <a:pt x="0" y="0"/>
                                  </a:moveTo>
                                  <a:lnTo>
                                    <a:pt x="8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DCD81" id="Group 6" o:spid="_x0000_s1026" style="position:absolute;margin-left:88.55pt;margin-top:-30.55pt;width:418.1pt;height:.1pt;z-index:-251658236;mso-position-horizontal-relative:page" coordorigin="1771,-611" coordsize="83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">
                  <v:shape id="Freeform 7" o:spid="_x0000_s1027" style="position:absolute;left:1771;top:-611;width:8362;height:2;visibility:visible;mso-wrap-style:square;v-text-anchor:top" coordsize="83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" path="m,l8362,e" filled="f" strokeweight=".58pt">
                    <v:path arrowok="t" o:connecttype="custom" o:connectlocs="0,0;8362,0" o:connectangles="0,0"/>
                  </v:shape>
                  <w10:wrap anchorx="page"/>
                </v:group>
              </w:pict>
            </mc:Fallback>
          </mc:AlternateContent>
        </w:r>
      </w:ins>
      <w:r w:rsidR="00C64F6F" w:rsidRPr="00C64F6F">
        <w:rPr>
          <w:rFonts w:ascii="Arial" w:eastAsia="Arial" w:hAnsi="Arial" w:cs="Arial"/>
          <w:b/>
          <w:bCs/>
          <w:color w:val="22226D"/>
          <w:spacing w:val="1"/>
          <w:sz w:val="40"/>
          <w:szCs w:val="40"/>
        </w:rPr>
        <w:t>Regional Specific Annex for</w:t>
      </w:r>
      <w:ins w:id="28" w:author="Author">
        <w:r w:rsidR="00C64F6F" w:rsidRPr="00C64F6F">
          <w:rPr>
            <w:rFonts w:ascii="Arial" w:eastAsia="Arial" w:hAnsi="Arial" w:cs="Arial"/>
            <w:b/>
            <w:bCs/>
            <w:color w:val="22226D"/>
            <w:spacing w:val="1"/>
            <w:sz w:val="40"/>
            <w:szCs w:val="40"/>
          </w:rPr>
          <w:t xml:space="preserve"> </w:t>
        </w:r>
        <w:r w:rsidR="008150C5">
          <w:rPr>
            <w:rFonts w:ascii="Arial" w:eastAsia="Arial" w:hAnsi="Arial" w:cs="Arial"/>
            <w:b/>
            <w:bCs/>
            <w:color w:val="22226D"/>
            <w:spacing w:val="1"/>
            <w:sz w:val="40"/>
            <w:szCs w:val="40"/>
          </w:rPr>
          <w:t>the</w:t>
        </w:r>
      </w:ins>
      <w:r w:rsidR="008150C5">
        <w:rPr>
          <w:rFonts w:ascii="Arial" w:eastAsia="Arial" w:hAnsi="Arial" w:cs="Arial"/>
          <w:b/>
          <w:bCs/>
          <w:color w:val="22226D"/>
          <w:spacing w:val="1"/>
          <w:sz w:val="40"/>
          <w:szCs w:val="40"/>
        </w:rPr>
        <w:t xml:space="preserve"> </w:t>
      </w:r>
      <w:r w:rsidR="00C64F6F" w:rsidRPr="00C64F6F">
        <w:rPr>
          <w:rFonts w:ascii="Arial" w:eastAsia="Arial" w:hAnsi="Arial" w:cs="Arial"/>
          <w:b/>
          <w:bCs/>
          <w:color w:val="22226D"/>
          <w:spacing w:val="1"/>
          <w:sz w:val="40"/>
          <w:szCs w:val="40"/>
        </w:rPr>
        <w:t>CCR Core to the Harmonised Allocation Rules for long-term transmission rights in accordance with Article 52 of Commission Regulation (EU) 2016/1719 of 26 September 2016 establishing a Guideline on Forward Capacity Allocation</w:t>
      </w:r>
    </w:p>
    <w:p w14:paraId="10B8D545" w14:textId="77777777" w:rsidR="006861FE" w:rsidRPr="00670F9D" w:rsidRDefault="006861FE">
      <w:pPr>
        <w:spacing w:after="0" w:line="200" w:lineRule="exact"/>
        <w:rPr>
          <w:rFonts w:ascii="Arial" w:hAnsi="Arial" w:cs="Arial"/>
          <w:sz w:val="20"/>
          <w:szCs w:val="20"/>
        </w:rPr>
      </w:pPr>
    </w:p>
    <w:p w14:paraId="1DDA7908" w14:textId="77777777" w:rsidR="006861FE" w:rsidRPr="00670F9D" w:rsidRDefault="006861FE">
      <w:pPr>
        <w:spacing w:before="3" w:after="0" w:line="240" w:lineRule="exact"/>
        <w:rPr>
          <w:ins w:id="29" w:author="Author"/>
          <w:rFonts w:ascii="Arial" w:hAnsi="Arial" w:cs="Arial"/>
          <w:sz w:val="24"/>
          <w:szCs w:val="24"/>
        </w:rPr>
      </w:pPr>
    </w:p>
    <w:p w14:paraId="6161EDE3" w14:textId="39B6347E" w:rsidR="006861FE" w:rsidRPr="00670F9D" w:rsidRDefault="002F03CE">
      <w:pPr>
        <w:spacing w:after="0" w:line="271" w:lineRule="exact"/>
        <w:ind w:left="120" w:right="-20"/>
        <w:rPr>
          <w:ins w:id="30" w:author="Author"/>
          <w:rFonts w:ascii="Arial" w:eastAsia="Arial" w:hAnsi="Arial" w:cs="Arial"/>
          <w:sz w:val="24"/>
          <w:szCs w:val="24"/>
        </w:rPr>
      </w:pPr>
      <w:ins w:id="31" w:author="Author">
        <w:r w:rsidRPr="00670F9D">
          <w:rPr>
            <w:rFonts w:ascii="Arial" w:hAnsi="Arial" w:cs="Arial"/>
            <w:noProof/>
            <w:lang w:val="de-DE" w:eastAsia="de-DE"/>
          </w:rPr>
          <mc:AlternateContent>
            <mc:Choice Requires="wpg">
              <w:drawing>
                <wp:anchor distT="0" distB="0" distL="114300" distR="114300" simplePos="0" relativeHeight="251658245" behindDoc="1" locked="0" layoutInCell="1" allowOverlap="1" wp14:anchorId="5DD41DA0" wp14:editId="2D8160B6">
                  <wp:simplePos x="0" y="0"/>
                  <wp:positionH relativeFrom="page">
                    <wp:posOffset>1124585</wp:posOffset>
                  </wp:positionH>
                  <wp:positionV relativeFrom="paragraph">
                    <wp:posOffset>429260</wp:posOffset>
                  </wp:positionV>
                  <wp:extent cx="5309870" cy="1270"/>
                  <wp:effectExtent l="10160" t="10160" r="1397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1270"/>
                            <a:chOff x="1771" y="676"/>
                            <a:chExt cx="8362" cy="2"/>
                          </a:xfrm>
                        </wpg:grpSpPr>
                        <wps:wsp>
                          <wps:cNvPr id="5" name="Freeform 5"/>
                          <wps:cNvSpPr>
                            <a:spLocks/>
                          </wps:cNvSpPr>
                          <wps:spPr bwMode="auto">
                            <a:xfrm>
                              <a:off x="1771" y="676"/>
                              <a:ext cx="8362" cy="2"/>
                            </a:xfrm>
                            <a:custGeom>
                              <a:avLst/>
                              <a:gdLst>
                                <a:gd name="T0" fmla="+- 0 1771 1771"/>
                                <a:gd name="T1" fmla="*/ T0 w 8362"/>
                                <a:gd name="T2" fmla="+- 0 10133 1771"/>
                                <a:gd name="T3" fmla="*/ T2 w 8362"/>
                              </a:gdLst>
                              <a:ahLst/>
                              <a:cxnLst>
                                <a:cxn ang="0">
                                  <a:pos x="T1" y="0"/>
                                </a:cxn>
                                <a:cxn ang="0">
                                  <a:pos x="T3" y="0"/>
                                </a:cxn>
                              </a:cxnLst>
                              <a:rect l="0" t="0" r="r" b="b"/>
                              <a:pathLst>
                                <a:path w="8362">
                                  <a:moveTo>
                                    <a:pt x="0" y="0"/>
                                  </a:moveTo>
                                  <a:lnTo>
                                    <a:pt x="8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45C26" id="Group 4" o:spid="_x0000_s1026" style="position:absolute;margin-left:88.55pt;margin-top:33.8pt;width:418.1pt;height:.1pt;z-index:-251658235;mso-position-horizontal-relative:page" coordorigin="1771,676" coordsize="83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">
                  <v:shape id="Freeform 5" o:spid="_x0000_s1027" style="position:absolute;left:1771;top:676;width:8362;height:2;visibility:visible;mso-wrap-style:square;v-text-anchor:top" coordsize="83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" path="m,l8362,e" filled="f" strokeweight=".58pt">
                    <v:path arrowok="t" o:connecttype="custom" o:connectlocs="0,0;8362,0" o:connectangles="0,0"/>
                  </v:shape>
                  <w10:wrap anchorx="page"/>
                </v:group>
              </w:pict>
            </mc:Fallback>
          </mc:AlternateContent>
        </w:r>
        <w:r w:rsidR="00C64F6F">
          <w:rPr>
            <w:rFonts w:ascii="Arial" w:eastAsia="Arial" w:hAnsi="Arial" w:cs="Arial"/>
            <w:position w:val="-1"/>
            <w:sz w:val="24"/>
            <w:szCs w:val="24"/>
          </w:rPr>
          <w:t>May</w:t>
        </w:r>
        <w:r w:rsidRPr="00670F9D">
          <w:rPr>
            <w:rFonts w:ascii="Arial" w:eastAsia="Arial" w:hAnsi="Arial" w:cs="Arial"/>
            <w:position w:val="-1"/>
            <w:sz w:val="24"/>
            <w:szCs w:val="24"/>
          </w:rPr>
          <w:t xml:space="preserve"> </w:t>
        </w:r>
        <w:r w:rsidR="00EF0B12" w:rsidRPr="00670F9D">
          <w:rPr>
            <w:rFonts w:ascii="Arial" w:eastAsia="Arial" w:hAnsi="Arial" w:cs="Arial"/>
            <w:position w:val="-1"/>
            <w:sz w:val="24"/>
            <w:szCs w:val="24"/>
          </w:rPr>
          <w:t>201</w:t>
        </w:r>
        <w:r w:rsidR="00250188">
          <w:rPr>
            <w:rFonts w:ascii="Arial" w:eastAsia="Arial" w:hAnsi="Arial" w:cs="Arial"/>
            <w:position w:val="-1"/>
            <w:sz w:val="24"/>
            <w:szCs w:val="24"/>
          </w:rPr>
          <w:t>9</w:t>
        </w:r>
      </w:ins>
    </w:p>
    <w:p w14:paraId="04F01055" w14:textId="77777777" w:rsidR="006861FE" w:rsidRPr="00670F9D" w:rsidRDefault="006861FE">
      <w:pPr>
        <w:spacing w:before="8" w:after="0" w:line="190" w:lineRule="exact"/>
        <w:rPr>
          <w:ins w:id="32" w:author="Author"/>
          <w:rFonts w:ascii="Arial" w:hAnsi="Arial" w:cs="Arial"/>
          <w:sz w:val="19"/>
          <w:szCs w:val="19"/>
        </w:rPr>
      </w:pPr>
    </w:p>
    <w:p w14:paraId="08AF51D1" w14:textId="40281AA1" w:rsidR="006861FE" w:rsidRPr="00670F9D" w:rsidRDefault="00250188">
      <w:pPr>
        <w:spacing w:after="0" w:line="200" w:lineRule="exact"/>
        <w:rPr>
          <w:ins w:id="33" w:author="Author"/>
          <w:rFonts w:ascii="Arial" w:hAnsi="Arial" w:cs="Arial"/>
          <w:sz w:val="20"/>
          <w:szCs w:val="20"/>
        </w:rPr>
      </w:pPr>
      <w:ins w:id="34" w:author="Author">
        <w:r>
          <w:rPr>
            <w:rFonts w:ascii="Arial" w:hAnsi="Arial" w:cs="Arial"/>
            <w:sz w:val="20"/>
            <w:szCs w:val="20"/>
          </w:rPr>
          <w:t xml:space="preserve"> </w:t>
        </w:r>
      </w:ins>
    </w:p>
    <w:p w14:paraId="48E27699" w14:textId="77777777" w:rsidR="006861FE" w:rsidRPr="00670F9D" w:rsidRDefault="006861FE">
      <w:pPr>
        <w:spacing w:after="0" w:line="200" w:lineRule="exact"/>
        <w:rPr>
          <w:ins w:id="35" w:author="Author"/>
          <w:rFonts w:ascii="Arial" w:hAnsi="Arial" w:cs="Arial"/>
          <w:sz w:val="20"/>
          <w:szCs w:val="20"/>
        </w:rPr>
      </w:pPr>
    </w:p>
    <w:p w14:paraId="32ECA3D9" w14:textId="77777777" w:rsidR="006861FE" w:rsidRPr="00670F9D" w:rsidRDefault="006861FE">
      <w:pPr>
        <w:spacing w:after="0" w:line="200" w:lineRule="exact"/>
        <w:rPr>
          <w:ins w:id="36" w:author="Author"/>
          <w:rFonts w:ascii="Arial" w:hAnsi="Arial" w:cs="Arial"/>
          <w:sz w:val="20"/>
          <w:szCs w:val="20"/>
        </w:rPr>
      </w:pPr>
    </w:p>
    <w:p w14:paraId="3B56949F" w14:textId="77777777" w:rsidR="006861FE" w:rsidRPr="00670F9D" w:rsidRDefault="006861FE">
      <w:pPr>
        <w:spacing w:after="0" w:line="200" w:lineRule="exact"/>
        <w:rPr>
          <w:ins w:id="37" w:author="Author"/>
          <w:rFonts w:ascii="Arial" w:hAnsi="Arial" w:cs="Arial"/>
          <w:sz w:val="20"/>
          <w:szCs w:val="20"/>
        </w:rPr>
      </w:pPr>
    </w:p>
    <w:p w14:paraId="03907AF9" w14:textId="77777777" w:rsidR="006861FE" w:rsidRPr="00670F9D" w:rsidRDefault="006861FE">
      <w:pPr>
        <w:spacing w:after="0" w:line="200" w:lineRule="exact"/>
        <w:rPr>
          <w:ins w:id="38" w:author="Author"/>
          <w:rFonts w:ascii="Arial" w:hAnsi="Arial" w:cs="Arial"/>
          <w:sz w:val="20"/>
          <w:szCs w:val="20"/>
        </w:rPr>
      </w:pPr>
    </w:p>
    <w:p w14:paraId="58CA4273" w14:textId="77777777" w:rsidR="006861FE" w:rsidRPr="00670F9D" w:rsidRDefault="006861FE">
      <w:pPr>
        <w:spacing w:after="0" w:line="200" w:lineRule="exact"/>
        <w:rPr>
          <w:ins w:id="39" w:author="Author"/>
          <w:rFonts w:ascii="Arial" w:hAnsi="Arial" w:cs="Arial"/>
          <w:sz w:val="20"/>
          <w:szCs w:val="20"/>
        </w:rPr>
      </w:pPr>
    </w:p>
    <w:p w14:paraId="6264251E" w14:textId="77777777" w:rsidR="006861FE" w:rsidRPr="00670F9D" w:rsidRDefault="006861FE">
      <w:pPr>
        <w:spacing w:after="0" w:line="200" w:lineRule="exact"/>
        <w:rPr>
          <w:ins w:id="40" w:author="Author"/>
          <w:rFonts w:ascii="Arial" w:hAnsi="Arial" w:cs="Arial"/>
          <w:sz w:val="20"/>
          <w:szCs w:val="20"/>
        </w:rPr>
      </w:pPr>
    </w:p>
    <w:p w14:paraId="36F0ECF4" w14:textId="77777777" w:rsidR="006861FE" w:rsidRPr="00670F9D" w:rsidRDefault="006861FE">
      <w:pPr>
        <w:spacing w:after="0" w:line="200" w:lineRule="exact"/>
        <w:rPr>
          <w:ins w:id="41" w:author="Author"/>
          <w:rFonts w:ascii="Arial" w:hAnsi="Arial" w:cs="Arial"/>
          <w:sz w:val="20"/>
          <w:szCs w:val="20"/>
        </w:rPr>
      </w:pPr>
    </w:p>
    <w:p w14:paraId="53BF2C8C" w14:textId="77777777" w:rsidR="006861FE" w:rsidRPr="00670F9D" w:rsidRDefault="006861FE">
      <w:pPr>
        <w:spacing w:after="0" w:line="200" w:lineRule="exact"/>
        <w:rPr>
          <w:ins w:id="42" w:author="Author"/>
          <w:rFonts w:ascii="Arial" w:hAnsi="Arial" w:cs="Arial"/>
          <w:sz w:val="20"/>
          <w:szCs w:val="20"/>
        </w:rPr>
      </w:pPr>
    </w:p>
    <w:p w14:paraId="681CE3E1" w14:textId="77777777" w:rsidR="006861FE" w:rsidRPr="00670F9D" w:rsidRDefault="006861FE">
      <w:pPr>
        <w:spacing w:after="0" w:line="200" w:lineRule="exact"/>
        <w:rPr>
          <w:ins w:id="43" w:author="Author"/>
          <w:rFonts w:ascii="Arial" w:hAnsi="Arial" w:cs="Arial"/>
          <w:sz w:val="20"/>
          <w:szCs w:val="20"/>
        </w:rPr>
      </w:pPr>
    </w:p>
    <w:p w14:paraId="375F1398" w14:textId="77777777" w:rsidR="006861FE" w:rsidRPr="00670F9D" w:rsidRDefault="006861FE">
      <w:pPr>
        <w:spacing w:after="0" w:line="200" w:lineRule="exact"/>
        <w:rPr>
          <w:ins w:id="44" w:author="Author"/>
          <w:rFonts w:ascii="Arial" w:hAnsi="Arial" w:cs="Arial"/>
          <w:sz w:val="20"/>
          <w:szCs w:val="20"/>
        </w:rPr>
      </w:pPr>
    </w:p>
    <w:tbl>
      <w:tblPr>
        <w:tblStyle w:val="TableGrid"/>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14"/>
        <w:gridCol w:w="2731"/>
      </w:tblGrid>
      <w:tr w:rsidR="0083506F" w:rsidRPr="00670F9D" w14:paraId="1C3986C5" w14:textId="77777777" w:rsidTr="0063719F">
        <w:trPr>
          <w:trHeight w:val="284"/>
        </w:trPr>
        <w:tc>
          <w:tcPr>
            <w:tcW w:w="141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57F746D"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Purpose:</w:t>
            </w:r>
          </w:p>
        </w:tc>
        <w:tc>
          <w:tcPr>
            <w:tcW w:w="2514" w:type="dxa"/>
            <w:tcBorders>
              <w:top w:val="single" w:sz="4" w:space="0" w:color="BFBFBF" w:themeColor="background1" w:themeShade="BF"/>
              <w:left w:val="single" w:sz="4" w:space="0" w:color="BFBFBF" w:themeColor="background1" w:themeShade="BF"/>
            </w:tcBorders>
            <w:vAlign w:val="center"/>
          </w:tcPr>
          <w:p w14:paraId="15A25B02" w14:textId="43916B6A" w:rsidR="0083506F" w:rsidRPr="00670F9D" w:rsidRDefault="00BF093C" w:rsidP="00586011">
            <w:pPr>
              <w:spacing w:line="200" w:lineRule="exact"/>
              <w:rPr>
                <w:rFonts w:ascii="Arial" w:hAnsi="Arial" w:cs="Arial"/>
                <w:sz w:val="20"/>
                <w:szCs w:val="20"/>
              </w:rPr>
            </w:pPr>
            <w:sdt>
              <w:sdtPr>
                <w:rPr>
                  <w:rFonts w:ascii="Arial" w:hAnsi="Arial" w:cs="Arial"/>
                  <w:sz w:val="20"/>
                  <w:szCs w:val="20"/>
                </w:rPr>
                <w:id w:val="338440945"/>
                <w14:checkbox>
                  <w14:checked w14:val="0"/>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F50E68" w:rsidRPr="00670F9D">
              <w:rPr>
                <w:rFonts w:ascii="Arial" w:hAnsi="Arial" w:cs="Arial"/>
                <w:sz w:val="20"/>
                <w:szCs w:val="20"/>
              </w:rPr>
              <w:t xml:space="preserve">  </w:t>
            </w:r>
            <w:r w:rsidR="00586011" w:rsidRPr="00670F9D">
              <w:rPr>
                <w:rFonts w:ascii="Arial" w:hAnsi="Arial" w:cs="Arial"/>
                <w:sz w:val="20"/>
                <w:szCs w:val="20"/>
              </w:rPr>
              <w:t>methodology draft</w:t>
            </w:r>
          </w:p>
        </w:tc>
        <w:tc>
          <w:tcPr>
            <w:tcW w:w="2731" w:type="dxa"/>
            <w:tcBorders>
              <w:top w:val="single" w:sz="4" w:space="0" w:color="BFBFBF" w:themeColor="background1" w:themeShade="BF"/>
              <w:right w:val="single" w:sz="4" w:space="0" w:color="BFBFBF" w:themeColor="background1" w:themeShade="BF"/>
            </w:tcBorders>
            <w:vAlign w:val="center"/>
          </w:tcPr>
          <w:p w14:paraId="108A144D" w14:textId="2E686F1D" w:rsidR="0083506F" w:rsidRPr="00670F9D" w:rsidRDefault="00BF093C" w:rsidP="00F50E68">
            <w:pPr>
              <w:spacing w:line="200" w:lineRule="exact"/>
              <w:rPr>
                <w:rFonts w:ascii="Arial" w:hAnsi="Arial" w:cs="Arial"/>
                <w:sz w:val="20"/>
                <w:szCs w:val="20"/>
              </w:rPr>
            </w:pPr>
            <w:sdt>
              <w:sdtPr>
                <w:rPr>
                  <w:rFonts w:ascii="Arial" w:hAnsi="Arial" w:cs="Arial"/>
                  <w:sz w:val="20"/>
                  <w:szCs w:val="20"/>
                </w:rPr>
                <w:id w:val="-1555612407"/>
                <w14:checkbox>
                  <w14:checked w14:val="1"/>
                  <w14:checkedState w14:val="2612" w14:font="MS Gothic"/>
                  <w14:uncheckedState w14:val="2610" w14:font="MS Gothic"/>
                </w14:checkbox>
              </w:sdtPr>
              <w:sdtEndPr/>
              <w:sdtContent>
                <w:r w:rsidR="001654DA">
                  <w:rPr>
                    <w:rFonts w:ascii="MS Gothic" w:eastAsia="MS Gothic" w:hAnsi="MS Gothic" w:cs="MS Gothic"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public consultation</w:t>
            </w:r>
          </w:p>
        </w:tc>
      </w:tr>
      <w:tr w:rsidR="0083506F" w:rsidRPr="00670F9D" w14:paraId="54D7FDC8" w14:textId="77777777" w:rsidTr="0063719F">
        <w:trPr>
          <w:trHeight w:val="284"/>
        </w:trPr>
        <w:tc>
          <w:tcPr>
            <w:tcW w:w="1418"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40144" w14:textId="77777777" w:rsidR="0083506F" w:rsidRPr="00670F9D" w:rsidRDefault="0083506F" w:rsidP="00F50E68">
            <w:pPr>
              <w:spacing w:line="200" w:lineRule="exact"/>
              <w:rPr>
                <w:rFonts w:ascii="Arial" w:hAnsi="Arial" w:cs="Arial"/>
                <w:b/>
                <w:sz w:val="20"/>
                <w:szCs w:val="20"/>
              </w:rPr>
            </w:pPr>
          </w:p>
        </w:tc>
        <w:tc>
          <w:tcPr>
            <w:tcW w:w="2514" w:type="dxa"/>
            <w:tcBorders>
              <w:left w:val="single" w:sz="4" w:space="0" w:color="BFBFBF" w:themeColor="background1" w:themeShade="BF"/>
              <w:bottom w:val="single" w:sz="4" w:space="0" w:color="BFBFBF" w:themeColor="background1" w:themeShade="BF"/>
            </w:tcBorders>
            <w:vAlign w:val="center"/>
          </w:tcPr>
          <w:p w14:paraId="5CE17567" w14:textId="64A566EB" w:rsidR="0083506F" w:rsidRPr="00670F9D" w:rsidRDefault="00BF093C" w:rsidP="00F50E68">
            <w:pPr>
              <w:spacing w:line="200" w:lineRule="exact"/>
              <w:rPr>
                <w:rFonts w:ascii="Arial" w:hAnsi="Arial" w:cs="Arial"/>
                <w:sz w:val="20"/>
                <w:szCs w:val="20"/>
              </w:rPr>
            </w:pPr>
            <w:sdt>
              <w:sdtPr>
                <w:rPr>
                  <w:rFonts w:ascii="Arial" w:hAnsi="Arial" w:cs="Arial"/>
                  <w:sz w:val="20"/>
                  <w:szCs w:val="20"/>
                </w:rPr>
                <w:id w:val="-726833061"/>
                <w14:checkbox>
                  <w14:checked w14:val="0"/>
                  <w14:checkedState w14:val="2612" w14:font="MS Gothic"/>
                  <w14:uncheckedState w14:val="2610" w14:font="MS Gothic"/>
                </w14:checkbox>
              </w:sdtPr>
              <w:sdtEndPr/>
              <w:sdtContent>
                <w:r w:rsidR="00C64F6F">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NRA approval</w:t>
            </w:r>
          </w:p>
        </w:tc>
        <w:tc>
          <w:tcPr>
            <w:tcW w:w="2731" w:type="dxa"/>
            <w:tcBorders>
              <w:bottom w:val="single" w:sz="4" w:space="0" w:color="BFBFBF" w:themeColor="background1" w:themeShade="BF"/>
              <w:right w:val="single" w:sz="4" w:space="0" w:color="BFBFBF" w:themeColor="background1" w:themeShade="BF"/>
            </w:tcBorders>
            <w:vAlign w:val="center"/>
          </w:tcPr>
          <w:p w14:paraId="5061D93E" w14:textId="63EE723C" w:rsidR="0083506F" w:rsidRPr="00670F9D" w:rsidRDefault="00BF093C" w:rsidP="00F50E68">
            <w:pPr>
              <w:spacing w:line="200" w:lineRule="exact"/>
              <w:rPr>
                <w:rFonts w:ascii="Arial" w:hAnsi="Arial" w:cs="Arial"/>
                <w:sz w:val="20"/>
                <w:szCs w:val="20"/>
              </w:rPr>
            </w:pPr>
            <w:sdt>
              <w:sdtPr>
                <w:rPr>
                  <w:rFonts w:ascii="Arial" w:hAnsi="Arial" w:cs="Arial"/>
                  <w:sz w:val="20"/>
                  <w:szCs w:val="20"/>
                </w:rPr>
                <w:id w:val="-959642141"/>
                <w14:checkbox>
                  <w14:checked w14:val="0"/>
                  <w14:checkedState w14:val="2612" w14:font="MS Gothic"/>
                  <w14:uncheckedState w14:val="2610" w14:font="MS Gothic"/>
                </w14:checkbox>
              </w:sdtPr>
              <w:sdtEndPr/>
              <w:sdtContent>
                <w:r w:rsidR="002F03CE">
                  <w:rPr>
                    <w:rFonts w:ascii="MS Gothic" w:eastAsia="MS Gothic" w:hAnsi="MS Gothic" w:cs="MS Gothic" w:hint="eastAsia"/>
                    <w:sz w:val="20"/>
                    <w:szCs w:val="20"/>
                  </w:rPr>
                  <w:t>☐</w:t>
                </w:r>
              </w:sdtContent>
            </w:sdt>
            <w:r w:rsidR="00BB3A9C" w:rsidRPr="00670F9D">
              <w:rPr>
                <w:rFonts w:ascii="Arial" w:hAnsi="Arial" w:cs="Arial"/>
                <w:sz w:val="20"/>
                <w:szCs w:val="20"/>
              </w:rPr>
              <w:t xml:space="preserve">  for final publication</w:t>
            </w:r>
          </w:p>
        </w:tc>
      </w:tr>
      <w:tr w:rsidR="0083506F" w:rsidRPr="00670F9D" w14:paraId="632CF164"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FCED3"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Status:</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E1E6772" w14:textId="43E70E25" w:rsidR="0083506F" w:rsidRPr="00670F9D" w:rsidRDefault="00BF093C" w:rsidP="00F50E68">
            <w:pPr>
              <w:spacing w:line="200" w:lineRule="exact"/>
              <w:rPr>
                <w:rFonts w:ascii="Arial" w:hAnsi="Arial" w:cs="Arial"/>
                <w:sz w:val="20"/>
                <w:szCs w:val="20"/>
              </w:rPr>
            </w:pPr>
            <w:sdt>
              <w:sdtPr>
                <w:rPr>
                  <w:rFonts w:ascii="Arial" w:hAnsi="Arial" w:cs="Arial"/>
                  <w:sz w:val="20"/>
                  <w:szCs w:val="20"/>
                </w:rPr>
                <w:id w:val="-1288045698"/>
                <w14:checkbox>
                  <w14:checked w14:val="0"/>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w:t>
            </w:r>
            <w:r w:rsidR="0083506F" w:rsidRPr="00670F9D">
              <w:rPr>
                <w:rFonts w:ascii="Arial" w:hAnsi="Arial" w:cs="Arial"/>
                <w:sz w:val="20"/>
                <w:szCs w:val="20"/>
              </w:rPr>
              <w:t>draft</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733E61" w14:textId="1E8CA6C6" w:rsidR="0083506F" w:rsidRPr="00670F9D" w:rsidRDefault="00BF093C" w:rsidP="00F50E68">
            <w:pPr>
              <w:spacing w:line="200" w:lineRule="exact"/>
              <w:rPr>
                <w:rFonts w:ascii="Arial" w:hAnsi="Arial" w:cs="Arial"/>
                <w:sz w:val="20"/>
                <w:szCs w:val="20"/>
              </w:rPr>
            </w:pPr>
            <w:sdt>
              <w:sdtPr>
                <w:rPr>
                  <w:rFonts w:ascii="Arial" w:hAnsi="Arial" w:cs="Arial"/>
                  <w:sz w:val="20"/>
                  <w:szCs w:val="20"/>
                </w:rPr>
                <w:id w:val="1927918837"/>
                <w14:checkbox>
                  <w14:checked w14:val="1"/>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w:t>
            </w:r>
            <w:r w:rsidR="0083506F" w:rsidRPr="00670F9D">
              <w:rPr>
                <w:rFonts w:ascii="Arial" w:hAnsi="Arial" w:cs="Arial"/>
                <w:sz w:val="20"/>
                <w:szCs w:val="20"/>
              </w:rPr>
              <w:t>final</w:t>
            </w:r>
          </w:p>
        </w:tc>
      </w:tr>
      <w:tr w:rsidR="0083506F" w:rsidRPr="00670F9D" w14:paraId="16030610"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58795"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TSO approval:</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9F3B70" w14:textId="22C45649" w:rsidR="0083506F" w:rsidRPr="00670F9D" w:rsidRDefault="00BF093C" w:rsidP="00962048">
            <w:pPr>
              <w:spacing w:line="200" w:lineRule="exact"/>
              <w:rPr>
                <w:rFonts w:ascii="Arial" w:hAnsi="Arial" w:cs="Arial"/>
                <w:sz w:val="20"/>
                <w:szCs w:val="20"/>
              </w:rPr>
            </w:pPr>
            <w:sdt>
              <w:sdtPr>
                <w:rPr>
                  <w:rFonts w:ascii="Arial" w:hAnsi="Arial" w:cs="Arial"/>
                  <w:sz w:val="20"/>
                  <w:szCs w:val="20"/>
                </w:rPr>
                <w:id w:val="764650359"/>
                <w14:checkbox>
                  <w14:checked w14:val="0"/>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approval</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82F7F" w14:textId="6465D3AF" w:rsidR="0083506F" w:rsidRPr="00670F9D" w:rsidRDefault="00BF093C" w:rsidP="00F50E68">
            <w:pPr>
              <w:spacing w:line="200" w:lineRule="exact"/>
              <w:rPr>
                <w:rFonts w:ascii="Arial" w:hAnsi="Arial" w:cs="Arial"/>
                <w:sz w:val="20"/>
                <w:szCs w:val="20"/>
              </w:rPr>
            </w:pPr>
            <w:sdt>
              <w:sdtPr>
                <w:rPr>
                  <w:rFonts w:ascii="Arial" w:hAnsi="Arial" w:cs="Arial"/>
                  <w:sz w:val="20"/>
                  <w:szCs w:val="20"/>
                </w:rPr>
                <w:id w:val="1980102844"/>
                <w14:checkbox>
                  <w14:checked w14:val="1"/>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a</w:t>
            </w:r>
            <w:r w:rsidR="0083506F" w:rsidRPr="00670F9D">
              <w:rPr>
                <w:rFonts w:ascii="Arial" w:hAnsi="Arial" w:cs="Arial"/>
                <w:sz w:val="20"/>
                <w:szCs w:val="20"/>
              </w:rPr>
              <w:t>pproved</w:t>
            </w:r>
          </w:p>
        </w:tc>
      </w:tr>
      <w:tr w:rsidR="0083506F" w:rsidRPr="00670F9D" w14:paraId="3CCEB4EE"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C4F02"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NRA approval:</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C3FC63C" w14:textId="77777777" w:rsidR="0083506F" w:rsidRPr="00670F9D" w:rsidRDefault="00BF093C" w:rsidP="00BB3A9C">
            <w:pPr>
              <w:spacing w:line="200" w:lineRule="exact"/>
              <w:rPr>
                <w:rFonts w:ascii="Arial" w:hAnsi="Arial" w:cs="Arial"/>
                <w:sz w:val="20"/>
                <w:szCs w:val="20"/>
              </w:rPr>
            </w:pPr>
            <w:sdt>
              <w:sdtPr>
                <w:rPr>
                  <w:rFonts w:ascii="Arial" w:hAnsi="Arial" w:cs="Arial"/>
                  <w:sz w:val="20"/>
                  <w:szCs w:val="20"/>
                </w:rPr>
                <w:id w:val="2145376484"/>
                <w14:checkbox>
                  <w14:checked w14:val="1"/>
                  <w14:checkedState w14:val="2612" w14:font="MS Gothic"/>
                  <w14:uncheckedState w14:val="2610" w14:font="MS Gothic"/>
                </w14:checkbox>
              </w:sdtPr>
              <w:sdtEndPr/>
              <w:sdtContent>
                <w:r w:rsidR="00586011" w:rsidRPr="00670F9D">
                  <w:rPr>
                    <w:rFonts w:ascii="MS Gothic" w:eastAsia="MS Gothic" w:hAnsi="MS Gothic" w:cs="MS Gothic" w:hint="eastAsia"/>
                    <w:sz w:val="20"/>
                    <w:szCs w:val="20"/>
                  </w:rPr>
                  <w:t>☒</w:t>
                </w:r>
              </w:sdtContent>
            </w:sdt>
            <w:r w:rsidR="00962048" w:rsidRPr="00670F9D">
              <w:rPr>
                <w:rFonts w:ascii="Arial" w:hAnsi="Arial" w:cs="Arial"/>
                <w:sz w:val="20"/>
                <w:szCs w:val="20"/>
              </w:rPr>
              <w:t xml:space="preserve">  </w:t>
            </w:r>
            <w:r w:rsidR="00BB3A9C" w:rsidRPr="00670F9D">
              <w:rPr>
                <w:rFonts w:ascii="Arial" w:hAnsi="Arial" w:cs="Arial"/>
                <w:sz w:val="20"/>
                <w:szCs w:val="20"/>
              </w:rPr>
              <w:t>outstanding</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4C2B7" w14:textId="77777777" w:rsidR="0083506F" w:rsidRPr="00670F9D" w:rsidRDefault="00BF093C" w:rsidP="00BB3A9C">
            <w:pPr>
              <w:spacing w:line="200" w:lineRule="exact"/>
              <w:rPr>
                <w:rFonts w:ascii="Arial" w:hAnsi="Arial" w:cs="Arial"/>
                <w:sz w:val="20"/>
                <w:szCs w:val="20"/>
              </w:rPr>
            </w:pPr>
            <w:sdt>
              <w:sdtPr>
                <w:rPr>
                  <w:rFonts w:ascii="Arial" w:hAnsi="Arial" w:cs="Arial"/>
                  <w:sz w:val="20"/>
                  <w:szCs w:val="20"/>
                </w:rPr>
                <w:id w:val="-1053700122"/>
                <w14:checkbox>
                  <w14:checked w14:val="0"/>
                  <w14:checkedState w14:val="2612" w14:font="MS Gothic"/>
                  <w14:uncheckedState w14:val="2610" w14:font="MS Gothic"/>
                </w14:checkbox>
              </w:sdtPr>
              <w:sdtEndPr/>
              <w:sdtContent>
                <w:r w:rsidR="00586011" w:rsidRPr="00670F9D">
                  <w:rPr>
                    <w:rFonts w:ascii="MS Gothic" w:eastAsia="MS Gothic" w:hAnsi="MS Gothic" w:cs="MS Gothic" w:hint="eastAsia"/>
                    <w:sz w:val="20"/>
                    <w:szCs w:val="20"/>
                  </w:rPr>
                  <w:t>☐</w:t>
                </w:r>
              </w:sdtContent>
            </w:sdt>
            <w:r w:rsidR="00962048" w:rsidRPr="00670F9D">
              <w:rPr>
                <w:rFonts w:ascii="Arial" w:hAnsi="Arial" w:cs="Arial"/>
                <w:sz w:val="20"/>
                <w:szCs w:val="20"/>
              </w:rPr>
              <w:t xml:space="preserve">  </w:t>
            </w:r>
            <w:r w:rsidR="00BB3A9C" w:rsidRPr="00670F9D">
              <w:rPr>
                <w:rFonts w:ascii="Arial" w:hAnsi="Arial" w:cs="Arial"/>
                <w:sz w:val="20"/>
                <w:szCs w:val="20"/>
              </w:rPr>
              <w:t>ap</w:t>
            </w:r>
            <w:r w:rsidR="00586011" w:rsidRPr="00670F9D">
              <w:rPr>
                <w:rFonts w:ascii="Arial" w:hAnsi="Arial" w:cs="Arial"/>
                <w:sz w:val="20"/>
                <w:szCs w:val="20"/>
              </w:rPr>
              <w:t>proved</w:t>
            </w:r>
          </w:p>
        </w:tc>
      </w:tr>
    </w:tbl>
    <w:p w14:paraId="633C00B0" w14:textId="77777777" w:rsidR="00D0703B" w:rsidRPr="002777E6" w:rsidRDefault="00C02B5B" w:rsidP="004107AE">
      <w:pPr>
        <w:ind w:left="708" w:hanging="708"/>
        <w:jc w:val="center"/>
        <w:rPr>
          <w:del w:id="45" w:author="Author"/>
          <w:rFonts w:ascii="Arial" w:hAnsi="Arial" w:cs="Arial"/>
          <w:sz w:val="24"/>
          <w:szCs w:val="24"/>
        </w:rPr>
      </w:pPr>
      <w:del w:id="46" w:author="Author">
        <w:r w:rsidRPr="002777E6">
          <w:rPr>
            <w:rFonts w:ascii="Arial" w:hAnsi="Arial" w:cs="Arial"/>
          </w:rPr>
          <w:delText>20</w:delText>
        </w:r>
        <w:r w:rsidR="004107AE">
          <w:rPr>
            <w:rFonts w:ascii="Arial" w:hAnsi="Arial" w:cs="Arial"/>
            <w:vertAlign w:val="superscript"/>
          </w:rPr>
          <w:delText>t</w:delText>
        </w:r>
        <w:r w:rsidR="004107AE" w:rsidRPr="004107AE">
          <w:rPr>
            <w:rFonts w:ascii="Arial" w:hAnsi="Arial" w:cs="Arial"/>
            <w:vertAlign w:val="superscript"/>
          </w:rPr>
          <w:delText>h</w:delText>
        </w:r>
        <w:r w:rsidR="003F292A" w:rsidRPr="002777E6">
          <w:rPr>
            <w:rFonts w:ascii="Arial" w:hAnsi="Arial" w:cs="Arial"/>
          </w:rPr>
          <w:delText xml:space="preserve"> </w:delText>
        </w:r>
        <w:r w:rsidR="00C36BDC" w:rsidRPr="002777E6">
          <w:rPr>
            <w:rFonts w:ascii="Arial" w:hAnsi="Arial" w:cs="Arial"/>
          </w:rPr>
          <w:delText>December</w:delText>
        </w:r>
        <w:r w:rsidR="000A15DC" w:rsidRPr="002777E6">
          <w:rPr>
            <w:rFonts w:ascii="Arial" w:hAnsi="Arial" w:cs="Arial"/>
          </w:rPr>
          <w:delText xml:space="preserve"> 2018</w:delText>
        </w:r>
      </w:del>
    </w:p>
    <w:p w14:paraId="0FF35068" w14:textId="77777777" w:rsidR="00D0703B" w:rsidRPr="002777E6" w:rsidRDefault="00D0703B" w:rsidP="00D0703B">
      <w:pPr>
        <w:pBdr>
          <w:bottom w:val="single" w:sz="4" w:space="1" w:color="auto"/>
        </w:pBdr>
        <w:jc w:val="center"/>
        <w:rPr>
          <w:del w:id="47" w:author="Author"/>
          <w:rFonts w:ascii="Arial" w:hAnsi="Arial" w:cs="Arial"/>
          <w:b/>
          <w:bCs/>
          <w:i/>
          <w:color w:val="948A54" w:themeColor="background2" w:themeShade="80"/>
          <w:sz w:val="32"/>
          <w:szCs w:val="32"/>
        </w:rPr>
      </w:pPr>
    </w:p>
    <w:p w14:paraId="046071EA" w14:textId="77777777" w:rsidR="00D0703B" w:rsidRPr="002777E6" w:rsidRDefault="00D0703B" w:rsidP="00D0703B">
      <w:pPr>
        <w:rPr>
          <w:del w:id="48" w:author="Author"/>
          <w:rFonts w:ascii="Arial" w:hAnsi="Arial" w:cs="Arial"/>
          <w:b/>
          <w:bCs/>
          <w:color w:val="808080"/>
          <w:sz w:val="36"/>
          <w:szCs w:val="44"/>
        </w:rPr>
      </w:pPr>
    </w:p>
    <w:p w14:paraId="02FEC01B" w14:textId="77777777" w:rsidR="00D0703B" w:rsidRPr="002777E6" w:rsidRDefault="00D0703B" w:rsidP="00D0703B">
      <w:pPr>
        <w:jc w:val="center"/>
        <w:rPr>
          <w:del w:id="49" w:author="Author"/>
          <w:rFonts w:ascii="Arial" w:hAnsi="Arial" w:cs="Arial"/>
          <w:b/>
          <w:bCs/>
          <w:color w:val="808080"/>
          <w:sz w:val="36"/>
          <w:szCs w:val="44"/>
        </w:rPr>
      </w:pPr>
    </w:p>
    <w:p w14:paraId="021C71BA" w14:textId="77777777" w:rsidR="00D0703B" w:rsidRPr="002777E6" w:rsidRDefault="00D0703B" w:rsidP="00D0703B">
      <w:pPr>
        <w:jc w:val="center"/>
        <w:rPr>
          <w:del w:id="50" w:author="Author"/>
          <w:rFonts w:ascii="Arial" w:hAnsi="Arial" w:cs="Arial"/>
          <w:b/>
          <w:bCs/>
          <w:color w:val="808080"/>
          <w:sz w:val="36"/>
          <w:szCs w:val="44"/>
        </w:rPr>
      </w:pPr>
    </w:p>
    <w:p w14:paraId="18439C9B" w14:textId="77777777" w:rsidR="00D0703B" w:rsidRPr="002777E6" w:rsidRDefault="00D0703B" w:rsidP="00D0703B">
      <w:pPr>
        <w:jc w:val="center"/>
        <w:rPr>
          <w:del w:id="51" w:author="Author"/>
          <w:rFonts w:ascii="Arial" w:hAnsi="Arial" w:cs="Arial"/>
          <w:sz w:val="20"/>
          <w:szCs w:val="20"/>
        </w:rPr>
      </w:pPr>
    </w:p>
    <w:p w14:paraId="74DB9AFA" w14:textId="77777777" w:rsidR="00D0703B" w:rsidRPr="002777E6" w:rsidRDefault="00D0703B" w:rsidP="00D0703B">
      <w:pPr>
        <w:jc w:val="center"/>
        <w:rPr>
          <w:del w:id="52" w:author="Author"/>
          <w:rFonts w:ascii="Arial" w:hAnsi="Arial" w:cs="Arial"/>
          <w:sz w:val="20"/>
          <w:szCs w:val="20"/>
        </w:rPr>
      </w:pPr>
    </w:p>
    <w:p w14:paraId="27D555A3" w14:textId="77777777" w:rsidR="00D0703B" w:rsidRPr="002777E6" w:rsidRDefault="00D0703B" w:rsidP="00D0703B">
      <w:pPr>
        <w:jc w:val="center"/>
        <w:rPr>
          <w:del w:id="53" w:author="Author"/>
          <w:rFonts w:ascii="Arial" w:hAnsi="Arial" w:cs="Arial"/>
          <w:sz w:val="20"/>
          <w:szCs w:val="20"/>
        </w:rPr>
      </w:pPr>
    </w:p>
    <w:p w14:paraId="3E43165F" w14:textId="77777777" w:rsidR="00D0703B" w:rsidRPr="002777E6" w:rsidRDefault="00D0703B" w:rsidP="00D0703B">
      <w:pPr>
        <w:jc w:val="center"/>
        <w:rPr>
          <w:del w:id="54" w:author="Author"/>
          <w:rFonts w:ascii="Arial" w:hAnsi="Arial" w:cs="Arial"/>
          <w:sz w:val="20"/>
          <w:szCs w:val="20"/>
        </w:rPr>
      </w:pPr>
    </w:p>
    <w:p w14:paraId="2EBE1148" w14:textId="77777777" w:rsidR="00D0703B" w:rsidRPr="002777E6" w:rsidRDefault="00D0703B" w:rsidP="00D0703B">
      <w:pPr>
        <w:jc w:val="center"/>
        <w:rPr>
          <w:del w:id="55" w:author="Author"/>
          <w:rFonts w:ascii="Arial" w:hAnsi="Arial" w:cs="Arial"/>
          <w:sz w:val="20"/>
          <w:szCs w:val="20"/>
        </w:rPr>
      </w:pPr>
    </w:p>
    <w:p w14:paraId="4CA9B7AB" w14:textId="77777777" w:rsidR="00D0703B" w:rsidRPr="002777E6" w:rsidRDefault="00D0703B" w:rsidP="00D0703B">
      <w:pPr>
        <w:jc w:val="center"/>
        <w:rPr>
          <w:del w:id="56" w:author="Author"/>
          <w:rFonts w:ascii="Arial" w:hAnsi="Arial" w:cs="Arial"/>
          <w:sz w:val="20"/>
          <w:szCs w:val="20"/>
        </w:rPr>
      </w:pPr>
    </w:p>
    <w:p w14:paraId="25F80406" w14:textId="77777777" w:rsidR="00BC2018" w:rsidRPr="002777E6" w:rsidRDefault="00BC2018" w:rsidP="00BC2018">
      <w:pPr>
        <w:jc w:val="center"/>
        <w:rPr>
          <w:del w:id="57" w:author="Author"/>
          <w:rFonts w:ascii="Arial" w:hAnsi="Arial" w:cs="Arial"/>
          <w:i/>
          <w:szCs w:val="20"/>
        </w:rPr>
      </w:pPr>
      <w:del w:id="58" w:author="Author">
        <w:r w:rsidRPr="002777E6">
          <w:rPr>
            <w:rFonts w:ascii="Arial" w:hAnsi="Arial" w:cs="Arial"/>
            <w:i/>
            <w:szCs w:val="20"/>
          </w:rPr>
          <w:delText>CCR Core // FCA 52 // LD // V_</w:delText>
        </w:r>
        <w:r w:rsidR="003F292A" w:rsidRPr="002777E6">
          <w:rPr>
            <w:rFonts w:ascii="Arial" w:hAnsi="Arial" w:cs="Arial"/>
            <w:i/>
            <w:szCs w:val="20"/>
          </w:rPr>
          <w:delText>RfA_</w:delText>
        </w:r>
        <w:r w:rsidRPr="002777E6">
          <w:rPr>
            <w:rFonts w:ascii="Arial" w:hAnsi="Arial" w:cs="Arial"/>
            <w:i/>
            <w:szCs w:val="20"/>
          </w:rPr>
          <w:delText>Amendment Annex 1_FINAL</w:delText>
        </w:r>
      </w:del>
    </w:p>
    <w:p w14:paraId="36BF190C" w14:textId="77777777" w:rsidR="00415936" w:rsidRPr="002777E6" w:rsidRDefault="00D0703B" w:rsidP="00BC2018">
      <w:pPr>
        <w:rPr>
          <w:del w:id="59" w:author="Author"/>
        </w:rPr>
      </w:pPr>
      <w:del w:id="60" w:author="Author">
        <w:r w:rsidRPr="002777E6">
          <w:rPr>
            <w:rFonts w:ascii="Arial" w:hAnsi="Arial" w:cs="Arial"/>
            <w:b/>
            <w:sz w:val="28"/>
            <w:szCs w:val="28"/>
          </w:rPr>
          <w:br w:type="page"/>
        </w:r>
      </w:del>
    </w:p>
    <w:p w14:paraId="5C30A40B" w14:textId="77777777" w:rsidR="006B28DC" w:rsidRPr="002777E6" w:rsidRDefault="00634C84" w:rsidP="00B87D48">
      <w:pPr>
        <w:spacing w:after="120"/>
        <w:jc w:val="both"/>
        <w:rPr>
          <w:del w:id="61" w:author="Author"/>
        </w:rPr>
      </w:pPr>
      <w:bookmarkStart w:id="62" w:name="_Toc432586767"/>
      <w:bookmarkStart w:id="63" w:name="_Toc432586787"/>
      <w:bookmarkStart w:id="64" w:name="_Toc378091729"/>
      <w:del w:id="65" w:author="Author">
        <w:r w:rsidRPr="002777E6">
          <w:delText>ALL TRANSMISSION SYSTEM OPERATORS OF THE CAPACITY CALCUCULATION REGION CORE; TAKING INTO ACCOUNT THE FOLLOWING</w:delText>
        </w:r>
        <w:r w:rsidR="006B28DC" w:rsidRPr="002777E6">
          <w:delText>:</w:delText>
        </w:r>
      </w:del>
    </w:p>
    <w:p w14:paraId="60FFEF1E" w14:textId="77777777" w:rsidR="006861FE" w:rsidRPr="00670F9D" w:rsidRDefault="006861FE">
      <w:pPr>
        <w:spacing w:after="0" w:line="200" w:lineRule="exact"/>
        <w:rPr>
          <w:ins w:id="66" w:author="Author"/>
          <w:rFonts w:ascii="Arial" w:hAnsi="Arial" w:cs="Arial"/>
          <w:sz w:val="20"/>
          <w:szCs w:val="20"/>
        </w:rPr>
      </w:pPr>
    </w:p>
    <w:p w14:paraId="558537E0" w14:textId="77777777" w:rsidR="006861FE" w:rsidRPr="00670F9D" w:rsidRDefault="006861FE">
      <w:pPr>
        <w:spacing w:after="0" w:line="200" w:lineRule="exact"/>
        <w:rPr>
          <w:ins w:id="67" w:author="Author"/>
          <w:rFonts w:ascii="Arial" w:hAnsi="Arial" w:cs="Arial"/>
          <w:sz w:val="20"/>
          <w:szCs w:val="20"/>
        </w:rPr>
      </w:pPr>
    </w:p>
    <w:p w14:paraId="72BD6E61" w14:textId="77777777" w:rsidR="006861FE" w:rsidRPr="00670F9D" w:rsidRDefault="006861FE">
      <w:pPr>
        <w:spacing w:after="0" w:line="200" w:lineRule="exact"/>
        <w:rPr>
          <w:ins w:id="68" w:author="Author"/>
          <w:rFonts w:ascii="Arial" w:hAnsi="Arial" w:cs="Arial"/>
          <w:sz w:val="20"/>
          <w:szCs w:val="20"/>
        </w:rPr>
      </w:pPr>
    </w:p>
    <w:p w14:paraId="68406F8E" w14:textId="77777777" w:rsidR="006861FE" w:rsidRPr="00670F9D" w:rsidRDefault="006861FE">
      <w:pPr>
        <w:spacing w:after="0"/>
        <w:jc w:val="center"/>
        <w:rPr>
          <w:ins w:id="69" w:author="Author"/>
          <w:rFonts w:ascii="Arial" w:hAnsi="Arial" w:cs="Arial"/>
          <w:color w:val="FF0000"/>
        </w:rPr>
        <w:sectPr w:rsidR="006861FE" w:rsidRPr="00670F9D">
          <w:headerReference w:type="even" r:id="rId36"/>
          <w:headerReference w:type="default" r:id="rId37"/>
          <w:footerReference w:type="even" r:id="rId38"/>
          <w:footerReference w:type="default" r:id="rId39"/>
          <w:headerReference w:type="first" r:id="rId40"/>
          <w:footerReference w:type="first" r:id="rId41"/>
          <w:type w:val="continuous"/>
          <w:pgSz w:w="11900" w:h="16840"/>
          <w:pgMar w:top="240" w:right="1680" w:bottom="280" w:left="1680" w:header="720" w:footer="720" w:gutter="0"/>
          <w:cols w:space="720"/>
        </w:sectPr>
      </w:pPr>
    </w:p>
    <w:p w14:paraId="7F59985B" w14:textId="1D5F5ABA" w:rsidR="00C64F6F" w:rsidRPr="008150C5" w:rsidRDefault="008150C5" w:rsidP="00C64F6F">
      <w:pPr>
        <w:spacing w:after="120"/>
        <w:jc w:val="both"/>
        <w:rPr>
          <w:ins w:id="70" w:author="Author"/>
          <w:rFonts w:ascii="Arial" w:hAnsi="Arial" w:cs="Arial"/>
          <w:sz w:val="21"/>
          <w:szCs w:val="21"/>
        </w:rPr>
      </w:pPr>
      <w:ins w:id="71" w:author="Author">
        <w:r w:rsidRPr="008150C5">
          <w:rPr>
            <w:rFonts w:ascii="Arial" w:hAnsi="Arial" w:cs="Arial"/>
            <w:sz w:val="21"/>
            <w:szCs w:val="21"/>
          </w:rPr>
          <w:lastRenderedPageBreak/>
          <w:t>TSOs of the Core CCR (“Core TSOs”), ta</w:t>
        </w:r>
        <w:r>
          <w:rPr>
            <w:rFonts w:ascii="Arial" w:hAnsi="Arial" w:cs="Arial"/>
            <w:sz w:val="21"/>
            <w:szCs w:val="21"/>
          </w:rPr>
          <w:t>king into account the following,</w:t>
        </w:r>
      </w:ins>
    </w:p>
    <w:p w14:paraId="5E976C84" w14:textId="77777777" w:rsidR="006861FE" w:rsidRPr="00E9285C" w:rsidRDefault="00F711C9" w:rsidP="00E9285C">
      <w:pPr>
        <w:pStyle w:val="Heading3"/>
        <w:spacing w:before="360" w:after="120"/>
        <w:contextualSpacing/>
        <w:jc w:val="center"/>
        <w:rPr>
          <w:rFonts w:eastAsia="Arial"/>
          <w:color w:val="22226D"/>
          <w:sz w:val="24"/>
          <w:szCs w:val="24"/>
          <w:lang w:val="en-GB"/>
        </w:rPr>
      </w:pPr>
      <w:bookmarkStart w:id="72" w:name="_Toc504720954"/>
      <w:r w:rsidRPr="003724B1">
        <w:rPr>
          <w:rFonts w:eastAsia="Arial"/>
          <w:color w:val="22226D"/>
          <w:sz w:val="24"/>
          <w:szCs w:val="24"/>
          <w:lang w:val="en-GB"/>
        </w:rPr>
        <w:t>Whereas</w:t>
      </w:r>
      <w:bookmarkEnd w:id="62"/>
      <w:bookmarkEnd w:id="63"/>
      <w:bookmarkEnd w:id="72"/>
    </w:p>
    <w:p w14:paraId="722AED00" w14:textId="77777777" w:rsidR="006861FE" w:rsidRPr="003724B1" w:rsidRDefault="006861FE">
      <w:pPr>
        <w:spacing w:before="7" w:after="0" w:line="140" w:lineRule="exact"/>
        <w:rPr>
          <w:rFonts w:ascii="Arial" w:hAnsi="Arial" w:cs="Arial"/>
          <w:sz w:val="14"/>
          <w:szCs w:val="14"/>
          <w:lang w:val="en-GB"/>
        </w:rPr>
      </w:pPr>
    </w:p>
    <w:p w14:paraId="20C480F3" w14:textId="415B5EB4" w:rsidR="00C64F6F" w:rsidRPr="00C64F6F" w:rsidRDefault="00C64F6F"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sidRPr="00C64F6F">
        <w:rPr>
          <w:rFonts w:ascii="Arial" w:eastAsia="Arial" w:hAnsi="Arial" w:cs="Arial"/>
          <w:w w:val="102"/>
          <w:sz w:val="21"/>
          <w:szCs w:val="21"/>
          <w:lang w:val="en-GB"/>
        </w:rPr>
        <w:t xml:space="preserve">This document </w:t>
      </w:r>
      <w:del w:id="73" w:author="Author">
        <w:r w:rsidR="00BC2018" w:rsidRPr="002777E6">
          <w:rPr>
            <w:rFonts w:ascii="Calibri" w:eastAsia="Calibri" w:hAnsi="Calibri" w:cs="Calibri"/>
            <w:szCs w:val="21"/>
            <w:lang w:val="en-GB"/>
          </w:rPr>
          <w:delText xml:space="preserve">is </w:delText>
        </w:r>
      </w:del>
      <w:ins w:id="74" w:author="Author">
        <w:r w:rsidR="0055273B">
          <w:rPr>
            <w:rFonts w:ascii="Arial" w:eastAsia="Arial" w:hAnsi="Arial" w:cs="Arial"/>
            <w:w w:val="102"/>
            <w:sz w:val="21"/>
            <w:szCs w:val="21"/>
            <w:lang w:val="en-GB"/>
          </w:rPr>
          <w:t>(</w:t>
        </w:r>
        <w:r w:rsidR="0055273B" w:rsidRPr="00C64F6F">
          <w:rPr>
            <w:rFonts w:ascii="Arial" w:eastAsia="Arial" w:hAnsi="Arial" w:cs="Arial"/>
            <w:w w:val="102"/>
            <w:sz w:val="21"/>
            <w:szCs w:val="21"/>
            <w:lang w:val="en-GB"/>
          </w:rPr>
          <w:t xml:space="preserve">hereafter referred to as </w:t>
        </w:r>
      </w:ins>
      <w:r w:rsidR="0055273B" w:rsidRPr="00C64F6F">
        <w:rPr>
          <w:rFonts w:ascii="Arial" w:eastAsia="Arial" w:hAnsi="Arial" w:cs="Arial"/>
          <w:w w:val="102"/>
          <w:sz w:val="21"/>
          <w:szCs w:val="21"/>
          <w:lang w:val="en-GB"/>
        </w:rPr>
        <w:t xml:space="preserve">the </w:t>
      </w:r>
      <w:del w:id="75" w:author="Author">
        <w:r w:rsidR="00BC2018" w:rsidRPr="002777E6">
          <w:rPr>
            <w:rFonts w:ascii="Calibri" w:eastAsia="Calibri" w:hAnsi="Calibri" w:cs="Calibri"/>
            <w:szCs w:val="21"/>
            <w:lang w:val="en-GB"/>
          </w:rPr>
          <w:delText>common proposal</w:delText>
        </w:r>
      </w:del>
      <w:ins w:id="76" w:author="Author">
        <w:r w:rsidR="0055273B" w:rsidRPr="00C64F6F">
          <w:rPr>
            <w:rFonts w:ascii="Arial" w:eastAsia="Arial" w:hAnsi="Arial" w:cs="Arial"/>
            <w:w w:val="102"/>
            <w:sz w:val="21"/>
            <w:szCs w:val="21"/>
            <w:lang w:val="en-GB"/>
          </w:rPr>
          <w:t>“</w:t>
        </w:r>
        <w:r w:rsidR="0055273B">
          <w:rPr>
            <w:rFonts w:ascii="Arial" w:eastAsia="Arial" w:hAnsi="Arial" w:cs="Arial"/>
            <w:w w:val="102"/>
            <w:sz w:val="21"/>
            <w:szCs w:val="21"/>
            <w:lang w:val="en-GB"/>
          </w:rPr>
          <w:t xml:space="preserve">Core </w:t>
        </w:r>
        <w:r w:rsidR="006F2AD2">
          <w:rPr>
            <w:rFonts w:ascii="Arial" w:eastAsia="Arial" w:hAnsi="Arial" w:cs="Arial"/>
            <w:w w:val="102"/>
            <w:sz w:val="21"/>
            <w:szCs w:val="21"/>
            <w:lang w:val="en-GB"/>
          </w:rPr>
          <w:t>S</w:t>
        </w:r>
        <w:r w:rsidR="0055273B">
          <w:rPr>
            <w:rFonts w:ascii="Arial" w:eastAsia="Arial" w:hAnsi="Arial" w:cs="Arial"/>
            <w:w w:val="102"/>
            <w:sz w:val="21"/>
            <w:szCs w:val="21"/>
            <w:lang w:val="en-GB"/>
          </w:rPr>
          <w:t>pecific Annex</w:t>
        </w:r>
        <w:r w:rsidR="0055273B" w:rsidRPr="00C64F6F">
          <w:rPr>
            <w:rFonts w:ascii="Arial" w:eastAsia="Arial" w:hAnsi="Arial" w:cs="Arial"/>
            <w:w w:val="102"/>
            <w:sz w:val="21"/>
            <w:szCs w:val="21"/>
            <w:lang w:val="en-GB"/>
          </w:rPr>
          <w:t>”</w:t>
        </w:r>
        <w:r w:rsidR="0055273B">
          <w:rPr>
            <w:rFonts w:ascii="Arial" w:eastAsia="Arial" w:hAnsi="Arial" w:cs="Arial"/>
            <w:w w:val="102"/>
            <w:sz w:val="21"/>
            <w:szCs w:val="21"/>
            <w:lang w:val="en-GB"/>
          </w:rPr>
          <w:t xml:space="preserve">) </w:t>
        </w:r>
        <w:r w:rsidRPr="00C64F6F">
          <w:rPr>
            <w:rFonts w:ascii="Arial" w:eastAsia="Arial" w:hAnsi="Arial" w:cs="Arial"/>
            <w:w w:val="102"/>
            <w:sz w:val="21"/>
            <w:szCs w:val="21"/>
            <w:lang w:val="en-GB"/>
          </w:rPr>
          <w:t>is</w:t>
        </w:r>
      </w:ins>
      <w:r w:rsidRPr="00C64F6F">
        <w:rPr>
          <w:rFonts w:ascii="Arial" w:eastAsia="Arial" w:hAnsi="Arial" w:cs="Arial"/>
          <w:w w:val="102"/>
          <w:sz w:val="21"/>
          <w:szCs w:val="21"/>
          <w:lang w:val="en-GB"/>
        </w:rPr>
        <w:t xml:space="preserve"> developed by the Transmission System Operators of the CCR Core (hereafter referred to as “</w:t>
      </w:r>
      <w:ins w:id="77" w:author="Author">
        <w:r w:rsidR="006F2AD2">
          <w:rPr>
            <w:rFonts w:ascii="Arial" w:eastAsia="Arial" w:hAnsi="Arial" w:cs="Arial"/>
            <w:w w:val="102"/>
            <w:sz w:val="21"/>
            <w:szCs w:val="21"/>
            <w:lang w:val="en-GB"/>
          </w:rPr>
          <w:t xml:space="preserve">Core </w:t>
        </w:r>
      </w:ins>
      <w:r w:rsidRPr="00C64F6F">
        <w:rPr>
          <w:rFonts w:ascii="Arial" w:eastAsia="Arial" w:hAnsi="Arial" w:cs="Arial"/>
          <w:w w:val="102"/>
          <w:sz w:val="21"/>
          <w:szCs w:val="21"/>
          <w:lang w:val="en-GB"/>
        </w:rPr>
        <w:t>TSOs”) as defined in the decision No 06/2016 of the Agency for the Cooperation of Energy</w:t>
      </w:r>
      <w:r w:rsidR="008150C5">
        <w:rPr>
          <w:rFonts w:ascii="Arial" w:eastAsia="Arial" w:hAnsi="Arial" w:cs="Arial"/>
          <w:w w:val="102"/>
          <w:sz w:val="21"/>
          <w:szCs w:val="21"/>
          <w:lang w:val="en-GB"/>
        </w:rPr>
        <w:t xml:space="preserve"> Regulators of 17 November 2016 </w:t>
      </w:r>
      <w:r w:rsidRPr="00C64F6F">
        <w:rPr>
          <w:rFonts w:ascii="Arial" w:eastAsia="Arial" w:hAnsi="Arial" w:cs="Arial"/>
          <w:w w:val="102"/>
          <w:sz w:val="21"/>
          <w:szCs w:val="21"/>
          <w:lang w:val="en-GB"/>
        </w:rPr>
        <w:t xml:space="preserve">pursuant to Article 15(1) of the Commission Regulation (EU) 2015/1222. </w:t>
      </w:r>
    </w:p>
    <w:p w14:paraId="2D93A147" w14:textId="694CECF0" w:rsidR="00C64F6F" w:rsidRPr="00C64F6F" w:rsidRDefault="00BC2018"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del w:id="78" w:author="Author">
        <w:r w:rsidRPr="002777E6">
          <w:rPr>
            <w:rFonts w:ascii="Calibri" w:eastAsia="Calibri" w:hAnsi="Calibri" w:cs="Calibri"/>
            <w:szCs w:val="21"/>
            <w:lang w:val="en-GB"/>
          </w:rPr>
          <w:delText>This common proposal</w:delText>
        </w:r>
      </w:del>
      <w:ins w:id="79" w:author="Author">
        <w:r w:rsidR="0055273B">
          <w:rPr>
            <w:rFonts w:ascii="Arial" w:eastAsia="Arial" w:hAnsi="Arial" w:cs="Arial"/>
            <w:w w:val="102"/>
            <w:sz w:val="21"/>
            <w:szCs w:val="21"/>
            <w:lang w:val="en-GB"/>
          </w:rPr>
          <w:t xml:space="preserve">The Core </w:t>
        </w:r>
        <w:r w:rsidR="006F2AD2">
          <w:rPr>
            <w:rFonts w:ascii="Arial" w:eastAsia="Arial" w:hAnsi="Arial" w:cs="Arial"/>
            <w:w w:val="102"/>
            <w:sz w:val="21"/>
            <w:szCs w:val="21"/>
            <w:lang w:val="en-GB"/>
          </w:rPr>
          <w:t>S</w:t>
        </w:r>
        <w:r w:rsidR="0055273B">
          <w:rPr>
            <w:rFonts w:ascii="Arial" w:eastAsia="Arial" w:hAnsi="Arial" w:cs="Arial"/>
            <w:w w:val="102"/>
            <w:sz w:val="21"/>
            <w:szCs w:val="21"/>
            <w:lang w:val="en-GB"/>
          </w:rPr>
          <w:t>pecific Annex</w:t>
        </w:r>
      </w:ins>
      <w:r w:rsidR="00C64F6F" w:rsidRPr="00C64F6F">
        <w:rPr>
          <w:rFonts w:ascii="Arial" w:eastAsia="Arial" w:hAnsi="Arial" w:cs="Arial"/>
          <w:w w:val="102"/>
          <w:sz w:val="21"/>
          <w:szCs w:val="21"/>
          <w:lang w:val="en-GB"/>
        </w:rPr>
        <w:t xml:space="preserve"> sets out specific requirements applicable to the CCR at regional and bidding zone border level pursuant to Article 52(3) of Commission Regulation (EU) 2016/1719 establishing a guideline on Forward Capacity Allocation (hereafter referred to as the “FCA Regulation”).</w:t>
      </w:r>
    </w:p>
    <w:p w14:paraId="139EE0B6" w14:textId="472AB351" w:rsidR="00C64F6F" w:rsidRDefault="00BC2018"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del w:id="80" w:author="Author">
        <w:r w:rsidRPr="002777E6">
          <w:rPr>
            <w:rFonts w:ascii="Calibri" w:eastAsia="Calibri" w:hAnsi="Calibri" w:cs="Calibri"/>
            <w:szCs w:val="21"/>
            <w:lang w:val="en-GB"/>
          </w:rPr>
          <w:delText>This document</w:delText>
        </w:r>
      </w:del>
      <w:ins w:id="81" w:author="Author">
        <w:r w:rsidR="0055273B">
          <w:rPr>
            <w:rFonts w:ascii="Arial" w:eastAsia="Arial" w:hAnsi="Arial" w:cs="Arial"/>
            <w:w w:val="102"/>
            <w:sz w:val="21"/>
            <w:szCs w:val="21"/>
            <w:lang w:val="en-GB"/>
          </w:rPr>
          <w:t xml:space="preserve">The Core </w:t>
        </w:r>
        <w:r w:rsidR="006F2AD2">
          <w:rPr>
            <w:rFonts w:ascii="Arial" w:eastAsia="Arial" w:hAnsi="Arial" w:cs="Arial"/>
            <w:w w:val="102"/>
            <w:sz w:val="21"/>
            <w:szCs w:val="21"/>
            <w:lang w:val="en-GB"/>
          </w:rPr>
          <w:t>S</w:t>
        </w:r>
        <w:r w:rsidR="0055273B">
          <w:rPr>
            <w:rFonts w:ascii="Arial" w:eastAsia="Arial" w:hAnsi="Arial" w:cs="Arial"/>
            <w:w w:val="102"/>
            <w:sz w:val="21"/>
            <w:szCs w:val="21"/>
            <w:lang w:val="en-GB"/>
          </w:rPr>
          <w:t>pecific Annex</w:t>
        </w:r>
      </w:ins>
      <w:r w:rsidR="0055273B" w:rsidRPr="00C64F6F">
        <w:rPr>
          <w:rFonts w:ascii="Arial" w:eastAsia="Arial" w:hAnsi="Arial" w:cs="Arial"/>
          <w:w w:val="102"/>
          <w:sz w:val="21"/>
          <w:szCs w:val="21"/>
          <w:lang w:val="en-GB"/>
        </w:rPr>
        <w:t xml:space="preserve"> </w:t>
      </w:r>
      <w:r w:rsidR="006F2AD2">
        <w:rPr>
          <w:rFonts w:ascii="Arial" w:eastAsia="Arial" w:hAnsi="Arial" w:cs="Arial"/>
          <w:w w:val="102"/>
          <w:sz w:val="21"/>
          <w:szCs w:val="21"/>
          <w:lang w:val="en-GB"/>
        </w:rPr>
        <w:t xml:space="preserve">constitutes </w:t>
      </w:r>
      <w:r w:rsidR="00C64F6F" w:rsidRPr="00C64F6F">
        <w:rPr>
          <w:rFonts w:ascii="Arial" w:eastAsia="Arial" w:hAnsi="Arial" w:cs="Arial"/>
          <w:w w:val="102"/>
          <w:sz w:val="21"/>
          <w:szCs w:val="21"/>
          <w:lang w:val="en-GB"/>
        </w:rPr>
        <w:t>an Annex to the harmonised allocation rules for long-term transmission rights on EU level (hereafter referred to as “HAR”) in accordance with Article 51 of the FCA Regulation as approved by ACER with its decision No. 03/2017 from 02 October 2017.</w:t>
      </w:r>
    </w:p>
    <w:p w14:paraId="70EA74D7" w14:textId="4C2DF521" w:rsidR="0055273B" w:rsidRDefault="00BC2018" w:rsidP="0055273B">
      <w:pPr>
        <w:pStyle w:val="ListParagraph"/>
        <w:numPr>
          <w:ilvl w:val="0"/>
          <w:numId w:val="1"/>
        </w:numPr>
        <w:spacing w:before="11" w:after="120" w:line="240" w:lineRule="exact"/>
        <w:ind w:right="57" w:hanging="357"/>
        <w:contextualSpacing w:val="0"/>
        <w:jc w:val="both"/>
        <w:rPr>
          <w:ins w:id="82" w:author="Author"/>
          <w:rFonts w:ascii="Arial" w:eastAsia="Arial" w:hAnsi="Arial" w:cs="Arial"/>
          <w:w w:val="102"/>
          <w:sz w:val="21"/>
          <w:szCs w:val="21"/>
          <w:lang w:val="en-GB"/>
        </w:rPr>
      </w:pPr>
      <w:del w:id="83" w:author="Author">
        <w:r w:rsidRPr="002777E6">
          <w:rPr>
            <w:rFonts w:ascii="Calibri" w:eastAsia="Calibri" w:hAnsi="Calibri" w:cs="Calibri"/>
            <w:szCs w:val="21"/>
            <w:lang w:val="en-GB"/>
          </w:rPr>
          <w:delText>This proposal</w:delText>
        </w:r>
      </w:del>
      <w:ins w:id="84" w:author="Author">
        <w:r w:rsidR="0055273B">
          <w:rPr>
            <w:rFonts w:ascii="Arial" w:eastAsia="Arial" w:hAnsi="Arial" w:cs="Arial"/>
            <w:w w:val="102"/>
            <w:sz w:val="21"/>
            <w:szCs w:val="21"/>
            <w:lang w:val="en-GB"/>
          </w:rPr>
          <w:t>The initial</w:t>
        </w:r>
        <w:r w:rsidR="0055273B" w:rsidRPr="0055273B">
          <w:rPr>
            <w:rFonts w:ascii="Arial" w:eastAsia="Arial" w:hAnsi="Arial" w:cs="Arial"/>
            <w:w w:val="102"/>
            <w:sz w:val="21"/>
            <w:szCs w:val="21"/>
            <w:lang w:val="en-GB"/>
          </w:rPr>
          <w:t xml:space="preserve"> </w:t>
        </w:r>
        <w:r w:rsidR="0055273B">
          <w:rPr>
            <w:rFonts w:ascii="Arial" w:eastAsia="Arial" w:hAnsi="Arial" w:cs="Arial"/>
            <w:w w:val="102"/>
            <w:sz w:val="21"/>
            <w:szCs w:val="21"/>
            <w:lang w:val="en-GB"/>
          </w:rPr>
          <w:t xml:space="preserve">Core </w:t>
        </w:r>
        <w:r w:rsidR="006F2AD2">
          <w:rPr>
            <w:rFonts w:ascii="Arial" w:eastAsia="Arial" w:hAnsi="Arial" w:cs="Arial"/>
            <w:w w:val="102"/>
            <w:sz w:val="21"/>
            <w:szCs w:val="21"/>
            <w:lang w:val="en-GB"/>
          </w:rPr>
          <w:t>S</w:t>
        </w:r>
        <w:r w:rsidR="0055273B">
          <w:rPr>
            <w:rFonts w:ascii="Arial" w:eastAsia="Arial" w:hAnsi="Arial" w:cs="Arial"/>
            <w:w w:val="102"/>
            <w:sz w:val="21"/>
            <w:szCs w:val="21"/>
            <w:lang w:val="en-GB"/>
          </w:rPr>
          <w:t xml:space="preserve">pecific Annex was proposed by the Core TSOs on </w:t>
        </w:r>
        <w:r w:rsidR="0055273B" w:rsidRPr="0055273B">
          <w:rPr>
            <w:rFonts w:ascii="Arial" w:eastAsia="Arial" w:hAnsi="Arial" w:cs="Arial"/>
            <w:w w:val="102"/>
            <w:sz w:val="21"/>
            <w:szCs w:val="21"/>
            <w:lang w:val="en-GB"/>
          </w:rPr>
          <w:t xml:space="preserve">13 April 2017 and approved by </w:t>
        </w:r>
        <w:r w:rsidR="006F2AD2" w:rsidRPr="008150C5">
          <w:rPr>
            <w:rFonts w:ascii="Arial" w:eastAsia="Arial" w:hAnsi="Arial" w:cs="Arial"/>
            <w:w w:val="102"/>
            <w:sz w:val="21"/>
            <w:szCs w:val="21"/>
            <w:lang w:val="en-GB"/>
          </w:rPr>
          <w:t>all National Regulatory Authorities of the CCR Core (hereafter referred to as the “</w:t>
        </w:r>
        <w:r w:rsidR="006F2AD2">
          <w:rPr>
            <w:rFonts w:ascii="Arial" w:eastAsia="Arial" w:hAnsi="Arial" w:cs="Arial"/>
            <w:w w:val="102"/>
            <w:sz w:val="21"/>
            <w:szCs w:val="21"/>
            <w:lang w:val="en-GB"/>
          </w:rPr>
          <w:t xml:space="preserve">Core </w:t>
        </w:r>
        <w:r w:rsidR="006F2AD2" w:rsidRPr="008150C5">
          <w:rPr>
            <w:rFonts w:ascii="Arial" w:eastAsia="Arial" w:hAnsi="Arial" w:cs="Arial"/>
            <w:w w:val="102"/>
            <w:sz w:val="21"/>
            <w:szCs w:val="21"/>
            <w:lang w:val="en-GB"/>
          </w:rPr>
          <w:t>NRAs”)</w:t>
        </w:r>
        <w:r w:rsidR="006F2AD2">
          <w:rPr>
            <w:rFonts w:ascii="Arial" w:eastAsia="Arial" w:hAnsi="Arial" w:cs="Arial"/>
            <w:w w:val="102"/>
            <w:sz w:val="21"/>
            <w:szCs w:val="21"/>
            <w:lang w:val="en-GB"/>
          </w:rPr>
          <w:t xml:space="preserve"> </w:t>
        </w:r>
        <w:r w:rsidR="0055273B" w:rsidRPr="0055273B">
          <w:rPr>
            <w:rFonts w:ascii="Arial" w:eastAsia="Arial" w:hAnsi="Arial" w:cs="Arial"/>
            <w:w w:val="102"/>
            <w:sz w:val="21"/>
            <w:szCs w:val="21"/>
            <w:lang w:val="en-GB"/>
          </w:rPr>
          <w:t>by 20 October 2017 (CERRF Decision on 03 October 2017).</w:t>
        </w:r>
      </w:ins>
    </w:p>
    <w:p w14:paraId="03F74629" w14:textId="43E18311" w:rsidR="0055273B" w:rsidRDefault="0055273B" w:rsidP="0055273B">
      <w:pPr>
        <w:pStyle w:val="ListParagraph"/>
        <w:numPr>
          <w:ilvl w:val="0"/>
          <w:numId w:val="1"/>
        </w:numPr>
        <w:spacing w:before="11" w:after="120" w:line="240" w:lineRule="exact"/>
        <w:ind w:right="57" w:hanging="357"/>
        <w:contextualSpacing w:val="0"/>
        <w:jc w:val="both"/>
        <w:rPr>
          <w:ins w:id="85" w:author="Author"/>
          <w:rFonts w:ascii="Arial" w:eastAsia="Arial" w:hAnsi="Arial" w:cs="Arial"/>
          <w:w w:val="102"/>
          <w:sz w:val="21"/>
          <w:szCs w:val="21"/>
          <w:lang w:val="en-GB"/>
        </w:rPr>
      </w:pPr>
      <w:ins w:id="86" w:author="Author">
        <w:r>
          <w:rPr>
            <w:rFonts w:ascii="Arial" w:eastAsia="Arial" w:hAnsi="Arial" w:cs="Arial"/>
            <w:w w:val="102"/>
            <w:sz w:val="21"/>
            <w:szCs w:val="21"/>
            <w:lang w:val="en-GB"/>
          </w:rPr>
          <w:t xml:space="preserve">On 08 May 2018 Core TSOs proposed an amendment to the Core </w:t>
        </w:r>
        <w:r w:rsidR="006F2AD2">
          <w:rPr>
            <w:rFonts w:ascii="Arial" w:eastAsia="Arial" w:hAnsi="Arial" w:cs="Arial"/>
            <w:w w:val="102"/>
            <w:sz w:val="21"/>
            <w:szCs w:val="21"/>
            <w:lang w:val="en-GB"/>
          </w:rPr>
          <w:t>S</w:t>
        </w:r>
        <w:r>
          <w:rPr>
            <w:rFonts w:ascii="Arial" w:eastAsia="Arial" w:hAnsi="Arial" w:cs="Arial"/>
            <w:w w:val="102"/>
            <w:sz w:val="21"/>
            <w:szCs w:val="21"/>
            <w:lang w:val="en-GB"/>
          </w:rPr>
          <w:t xml:space="preserve">pecific Annex for the introduction of a compensation cap for the newly introduced long-term allocations as of 2019 on the CZ-SK bidding zone border. </w:t>
        </w:r>
        <w:r w:rsidR="005D3D59">
          <w:rPr>
            <w:rFonts w:ascii="Arial" w:eastAsia="Arial" w:hAnsi="Arial" w:cs="Arial"/>
            <w:w w:val="102"/>
            <w:sz w:val="21"/>
            <w:szCs w:val="21"/>
            <w:lang w:val="en-GB"/>
          </w:rPr>
          <w:t xml:space="preserve">On 16 November 2018 Core TSOs received a request for amendment on this proposal by the Core NRAs </w:t>
        </w:r>
        <w:r w:rsidR="005D3D59" w:rsidRPr="0055273B">
          <w:rPr>
            <w:rFonts w:ascii="Arial" w:eastAsia="Arial" w:hAnsi="Arial" w:cs="Arial"/>
            <w:w w:val="102"/>
            <w:sz w:val="21"/>
            <w:szCs w:val="21"/>
            <w:lang w:val="en-GB"/>
          </w:rPr>
          <w:t xml:space="preserve">(CERRF Decision on </w:t>
        </w:r>
        <w:r w:rsidR="005D3D59">
          <w:rPr>
            <w:rFonts w:ascii="Arial" w:eastAsia="Arial" w:hAnsi="Arial" w:cs="Arial"/>
            <w:w w:val="102"/>
            <w:sz w:val="21"/>
            <w:szCs w:val="21"/>
            <w:lang w:val="en-GB"/>
          </w:rPr>
          <w:t>05</w:t>
        </w:r>
        <w:r w:rsidR="005D3D59" w:rsidRPr="0055273B">
          <w:rPr>
            <w:rFonts w:ascii="Arial" w:eastAsia="Arial" w:hAnsi="Arial" w:cs="Arial"/>
            <w:w w:val="102"/>
            <w:sz w:val="21"/>
            <w:szCs w:val="21"/>
            <w:lang w:val="en-GB"/>
          </w:rPr>
          <w:t xml:space="preserve"> </w:t>
        </w:r>
        <w:r w:rsidR="005D3D59">
          <w:rPr>
            <w:rFonts w:ascii="Arial" w:eastAsia="Arial" w:hAnsi="Arial" w:cs="Arial"/>
            <w:w w:val="102"/>
            <w:sz w:val="21"/>
            <w:szCs w:val="21"/>
            <w:lang w:val="en-GB"/>
          </w:rPr>
          <w:t xml:space="preserve">September </w:t>
        </w:r>
        <w:r w:rsidR="005D3D59" w:rsidRPr="0055273B">
          <w:rPr>
            <w:rFonts w:ascii="Arial" w:eastAsia="Arial" w:hAnsi="Arial" w:cs="Arial"/>
            <w:w w:val="102"/>
            <w:sz w:val="21"/>
            <w:szCs w:val="21"/>
            <w:lang w:val="en-GB"/>
          </w:rPr>
          <w:t>201</w:t>
        </w:r>
        <w:r w:rsidR="005D3D59">
          <w:rPr>
            <w:rFonts w:ascii="Arial" w:eastAsia="Arial" w:hAnsi="Arial" w:cs="Arial"/>
            <w:w w:val="102"/>
            <w:sz w:val="21"/>
            <w:szCs w:val="21"/>
            <w:lang w:val="en-GB"/>
          </w:rPr>
          <w:t>8</w:t>
        </w:r>
        <w:r w:rsidR="005D3D59" w:rsidRPr="0055273B">
          <w:rPr>
            <w:rFonts w:ascii="Arial" w:eastAsia="Arial" w:hAnsi="Arial" w:cs="Arial"/>
            <w:w w:val="102"/>
            <w:sz w:val="21"/>
            <w:szCs w:val="21"/>
            <w:lang w:val="en-GB"/>
          </w:rPr>
          <w:t>)</w:t>
        </w:r>
        <w:r w:rsidR="005D3D59">
          <w:rPr>
            <w:rFonts w:ascii="Arial" w:eastAsia="Arial" w:hAnsi="Arial" w:cs="Arial"/>
            <w:w w:val="102"/>
            <w:sz w:val="21"/>
            <w:szCs w:val="21"/>
            <w:lang w:val="en-GB"/>
          </w:rPr>
          <w:t xml:space="preserve">. On 16 January 2019 Core TSOs responded to the request for amendment and the amended Core Specific Annex </w:t>
        </w:r>
        <w:r w:rsidR="006F2AD2">
          <w:rPr>
            <w:rFonts w:ascii="Arial" w:eastAsia="Arial" w:hAnsi="Arial" w:cs="Arial"/>
            <w:w w:val="102"/>
            <w:sz w:val="21"/>
            <w:szCs w:val="21"/>
            <w:lang w:val="en-GB"/>
          </w:rPr>
          <w:t xml:space="preserve">was approved by the Core </w:t>
        </w:r>
        <w:r w:rsidR="006F2AD2" w:rsidRPr="008150C5">
          <w:rPr>
            <w:rFonts w:ascii="Arial" w:eastAsia="Arial" w:hAnsi="Arial" w:cs="Arial"/>
            <w:w w:val="102"/>
            <w:sz w:val="21"/>
            <w:szCs w:val="21"/>
            <w:lang w:val="en-GB"/>
          </w:rPr>
          <w:t>NRAs</w:t>
        </w:r>
        <w:r w:rsidR="006F2AD2">
          <w:rPr>
            <w:rFonts w:ascii="Arial" w:eastAsia="Arial" w:hAnsi="Arial" w:cs="Arial"/>
            <w:w w:val="102"/>
            <w:sz w:val="21"/>
            <w:szCs w:val="21"/>
            <w:lang w:val="en-GB"/>
          </w:rPr>
          <w:t xml:space="preserve"> on 08 April 2019 </w:t>
        </w:r>
        <w:r w:rsidR="006F2AD2" w:rsidRPr="0055273B">
          <w:rPr>
            <w:rFonts w:ascii="Arial" w:eastAsia="Arial" w:hAnsi="Arial" w:cs="Arial"/>
            <w:w w:val="102"/>
            <w:sz w:val="21"/>
            <w:szCs w:val="21"/>
            <w:lang w:val="en-GB"/>
          </w:rPr>
          <w:t xml:space="preserve">(CERRF Decision on </w:t>
        </w:r>
        <w:r w:rsidR="006F2AD2">
          <w:rPr>
            <w:rFonts w:ascii="Arial" w:eastAsia="Arial" w:hAnsi="Arial" w:cs="Arial"/>
            <w:w w:val="102"/>
            <w:sz w:val="21"/>
            <w:szCs w:val="21"/>
            <w:lang w:val="en-GB"/>
          </w:rPr>
          <w:t>18</w:t>
        </w:r>
        <w:r w:rsidR="006F2AD2" w:rsidRPr="0055273B">
          <w:rPr>
            <w:rFonts w:ascii="Arial" w:eastAsia="Arial" w:hAnsi="Arial" w:cs="Arial"/>
            <w:w w:val="102"/>
            <w:sz w:val="21"/>
            <w:szCs w:val="21"/>
            <w:lang w:val="en-GB"/>
          </w:rPr>
          <w:t xml:space="preserve"> </w:t>
        </w:r>
        <w:r w:rsidR="006F2AD2">
          <w:rPr>
            <w:rFonts w:ascii="Arial" w:eastAsia="Arial" w:hAnsi="Arial" w:cs="Arial"/>
            <w:w w:val="102"/>
            <w:sz w:val="21"/>
            <w:szCs w:val="21"/>
            <w:lang w:val="en-GB"/>
          </w:rPr>
          <w:t xml:space="preserve">March </w:t>
        </w:r>
        <w:r w:rsidR="006F2AD2" w:rsidRPr="0055273B">
          <w:rPr>
            <w:rFonts w:ascii="Arial" w:eastAsia="Arial" w:hAnsi="Arial" w:cs="Arial"/>
            <w:w w:val="102"/>
            <w:sz w:val="21"/>
            <w:szCs w:val="21"/>
            <w:lang w:val="en-GB"/>
          </w:rPr>
          <w:t>201</w:t>
        </w:r>
        <w:r w:rsidR="006F2AD2">
          <w:rPr>
            <w:rFonts w:ascii="Arial" w:eastAsia="Arial" w:hAnsi="Arial" w:cs="Arial"/>
            <w:w w:val="102"/>
            <w:sz w:val="21"/>
            <w:szCs w:val="21"/>
            <w:lang w:val="en-GB"/>
          </w:rPr>
          <w:t>9</w:t>
        </w:r>
        <w:r w:rsidR="006F2AD2" w:rsidRPr="0055273B">
          <w:rPr>
            <w:rFonts w:ascii="Arial" w:eastAsia="Arial" w:hAnsi="Arial" w:cs="Arial"/>
            <w:w w:val="102"/>
            <w:sz w:val="21"/>
            <w:szCs w:val="21"/>
            <w:lang w:val="en-GB"/>
          </w:rPr>
          <w:t>)</w:t>
        </w:r>
        <w:r w:rsidR="006F2AD2">
          <w:rPr>
            <w:rFonts w:ascii="Arial" w:eastAsia="Arial" w:hAnsi="Arial" w:cs="Arial"/>
            <w:w w:val="102"/>
            <w:sz w:val="21"/>
            <w:szCs w:val="21"/>
            <w:lang w:val="en-GB"/>
          </w:rPr>
          <w:t xml:space="preserve">. </w:t>
        </w:r>
      </w:ins>
    </w:p>
    <w:p w14:paraId="0E47F8C5" w14:textId="62575305" w:rsidR="005D3D59" w:rsidRPr="005D3D59" w:rsidRDefault="005D3D59" w:rsidP="005D3D59">
      <w:pPr>
        <w:pStyle w:val="ListParagraph"/>
        <w:numPr>
          <w:ilvl w:val="0"/>
          <w:numId w:val="1"/>
        </w:numPr>
        <w:spacing w:before="11" w:after="120" w:line="240" w:lineRule="exact"/>
        <w:ind w:right="57"/>
        <w:jc w:val="both"/>
        <w:rPr>
          <w:ins w:id="87" w:author="Author"/>
          <w:rFonts w:ascii="Arial" w:eastAsia="Arial" w:hAnsi="Arial" w:cs="Arial"/>
          <w:w w:val="102"/>
          <w:sz w:val="21"/>
          <w:szCs w:val="21"/>
          <w:lang w:val="en-GB"/>
        </w:rPr>
      </w:pPr>
      <w:ins w:id="88" w:author="Author">
        <w:r w:rsidRPr="005D3D59">
          <w:rPr>
            <w:rFonts w:ascii="Arial" w:eastAsia="Arial" w:hAnsi="Arial" w:cs="Arial"/>
            <w:w w:val="102"/>
            <w:sz w:val="21"/>
            <w:szCs w:val="21"/>
            <w:lang w:val="en-GB"/>
          </w:rPr>
          <w:t>With th</w:t>
        </w:r>
        <w:r>
          <w:rPr>
            <w:rFonts w:ascii="Arial" w:eastAsia="Arial" w:hAnsi="Arial" w:cs="Arial"/>
            <w:w w:val="102"/>
            <w:sz w:val="21"/>
            <w:szCs w:val="21"/>
            <w:lang w:val="en-GB"/>
          </w:rPr>
          <w:t>e present</w:t>
        </w:r>
        <w:r w:rsidRPr="005D3D59">
          <w:rPr>
            <w:rFonts w:ascii="Arial" w:eastAsia="Arial" w:hAnsi="Arial" w:cs="Arial"/>
            <w:w w:val="102"/>
            <w:sz w:val="21"/>
            <w:szCs w:val="21"/>
            <w:lang w:val="en-GB"/>
          </w:rPr>
          <w:t xml:space="preserve"> amendment of the </w:t>
        </w:r>
        <w:r>
          <w:rPr>
            <w:rFonts w:ascii="Arial" w:eastAsia="Arial" w:hAnsi="Arial" w:cs="Arial"/>
            <w:w w:val="102"/>
            <w:sz w:val="21"/>
            <w:szCs w:val="21"/>
            <w:lang w:val="en-GB"/>
          </w:rPr>
          <w:t>Core Specific Annex</w:t>
        </w:r>
        <w:r w:rsidRPr="005D3D59">
          <w:rPr>
            <w:rFonts w:ascii="Arial" w:eastAsia="Arial" w:hAnsi="Arial" w:cs="Arial"/>
            <w:w w:val="102"/>
            <w:sz w:val="21"/>
            <w:szCs w:val="21"/>
            <w:lang w:val="en-GB"/>
          </w:rPr>
          <w:t xml:space="preserve"> the Core TSOs:</w:t>
        </w:r>
      </w:ins>
    </w:p>
    <w:p w14:paraId="7A1F444D" w14:textId="1DD454C4" w:rsidR="005D3D59" w:rsidRDefault="005D3D59" w:rsidP="005D3D59">
      <w:pPr>
        <w:pStyle w:val="ListParagraph"/>
        <w:numPr>
          <w:ilvl w:val="1"/>
          <w:numId w:val="1"/>
        </w:numPr>
        <w:spacing w:before="11" w:after="120" w:line="240" w:lineRule="exact"/>
        <w:ind w:right="57"/>
        <w:jc w:val="both"/>
        <w:rPr>
          <w:ins w:id="89" w:author="Author"/>
          <w:rFonts w:ascii="Arial" w:eastAsia="Arial" w:hAnsi="Arial" w:cs="Arial"/>
          <w:w w:val="102"/>
          <w:sz w:val="21"/>
          <w:szCs w:val="21"/>
          <w:lang w:val="en-GB"/>
        </w:rPr>
      </w:pPr>
      <w:ins w:id="90" w:author="Author">
        <w:r w:rsidRPr="005D3D59">
          <w:rPr>
            <w:rFonts w:ascii="Arial" w:eastAsia="Arial" w:hAnsi="Arial" w:cs="Arial"/>
            <w:w w:val="102"/>
            <w:sz w:val="21"/>
            <w:szCs w:val="21"/>
            <w:lang w:val="en-GB"/>
          </w:rPr>
          <w:t>Add a cap on compensation which shall be applicable to the BE-DE/LU border in accordance with Article 59(2) of the HAR</w:t>
        </w:r>
      </w:ins>
    </w:p>
    <w:p w14:paraId="75C49C85" w14:textId="08FAA693" w:rsidR="00223885" w:rsidRPr="00504BC3" w:rsidRDefault="00223885" w:rsidP="00223885">
      <w:pPr>
        <w:pStyle w:val="ListParagraph"/>
        <w:numPr>
          <w:ilvl w:val="1"/>
          <w:numId w:val="1"/>
        </w:numPr>
        <w:spacing w:before="11" w:after="120" w:line="240" w:lineRule="exact"/>
        <w:ind w:right="57"/>
        <w:jc w:val="both"/>
        <w:rPr>
          <w:ins w:id="91" w:author="Author"/>
          <w:rFonts w:ascii="Arial" w:eastAsia="Arial" w:hAnsi="Arial" w:cs="Arial"/>
          <w:w w:val="102"/>
          <w:sz w:val="21"/>
          <w:szCs w:val="21"/>
          <w:lang w:val="en-GB"/>
          <w:rPrChange w:id="92" w:author="Author">
            <w:rPr>
              <w:ins w:id="93" w:author="Author"/>
              <w:w w:val="102"/>
              <w:lang w:val="en-GB"/>
            </w:rPr>
          </w:rPrChange>
        </w:rPr>
      </w:pPr>
      <w:ins w:id="94" w:author="Author">
        <w:r>
          <w:rPr>
            <w:rFonts w:ascii="Arial" w:eastAsia="Arial" w:hAnsi="Arial" w:cs="Arial"/>
            <w:w w:val="102"/>
            <w:sz w:val="21"/>
            <w:szCs w:val="21"/>
            <w:lang w:val="en-GB"/>
          </w:rPr>
          <w:t>Delete border specific stipulations for the Hungarian/Romanian bidding zone border according to previous Article 21</w:t>
        </w:r>
      </w:ins>
    </w:p>
    <w:p w14:paraId="3D6DEE41" w14:textId="4B18E1D9" w:rsidR="005D3D59" w:rsidRDefault="005D3D59" w:rsidP="005D3D59">
      <w:pPr>
        <w:pStyle w:val="ListParagraph"/>
        <w:numPr>
          <w:ilvl w:val="1"/>
          <w:numId w:val="1"/>
        </w:numPr>
        <w:spacing w:before="11" w:after="120" w:line="240" w:lineRule="exact"/>
        <w:ind w:right="57"/>
        <w:contextualSpacing w:val="0"/>
        <w:jc w:val="both"/>
        <w:rPr>
          <w:ins w:id="95" w:author="Author"/>
          <w:rFonts w:ascii="Arial" w:eastAsia="Arial" w:hAnsi="Arial" w:cs="Arial"/>
          <w:w w:val="102"/>
          <w:sz w:val="21"/>
          <w:szCs w:val="21"/>
          <w:lang w:val="en-GB"/>
        </w:rPr>
      </w:pPr>
      <w:ins w:id="96" w:author="Author">
        <w:r w:rsidRPr="005D3D59">
          <w:rPr>
            <w:rFonts w:ascii="Arial" w:eastAsia="Arial" w:hAnsi="Arial" w:cs="Arial"/>
            <w:w w:val="102"/>
            <w:sz w:val="21"/>
            <w:szCs w:val="21"/>
            <w:lang w:val="en-GB"/>
          </w:rPr>
          <w:t>Indicate for market participants the planned switch from PTRs to FTR</w:t>
        </w:r>
        <w:r>
          <w:rPr>
            <w:rFonts w:ascii="Arial" w:eastAsia="Arial" w:hAnsi="Arial" w:cs="Arial"/>
            <w:w w:val="102"/>
            <w:sz w:val="21"/>
            <w:szCs w:val="21"/>
            <w:lang w:val="en-GB"/>
          </w:rPr>
          <w:t xml:space="preserve"> O</w:t>
        </w:r>
        <w:r w:rsidRPr="005D3D59">
          <w:rPr>
            <w:rFonts w:ascii="Arial" w:eastAsia="Arial" w:hAnsi="Arial" w:cs="Arial"/>
            <w:w w:val="102"/>
            <w:sz w:val="21"/>
            <w:szCs w:val="21"/>
            <w:lang w:val="en-GB"/>
          </w:rPr>
          <w:t xml:space="preserve">ptions on </w:t>
        </w:r>
        <w:r>
          <w:rPr>
            <w:rFonts w:ascii="Arial" w:eastAsia="Arial" w:hAnsi="Arial" w:cs="Arial"/>
            <w:w w:val="102"/>
            <w:sz w:val="21"/>
            <w:szCs w:val="21"/>
            <w:lang w:val="en-GB"/>
          </w:rPr>
          <w:t xml:space="preserve">the </w:t>
        </w:r>
        <w:r w:rsidRPr="005D3D59">
          <w:rPr>
            <w:rFonts w:ascii="Arial" w:eastAsia="Arial" w:hAnsi="Arial" w:cs="Arial"/>
            <w:w w:val="102"/>
            <w:sz w:val="21"/>
            <w:szCs w:val="21"/>
            <w:lang w:val="en-GB"/>
          </w:rPr>
          <w:t xml:space="preserve">AT-CZ and AT-HU </w:t>
        </w:r>
        <w:r>
          <w:rPr>
            <w:rFonts w:ascii="Arial" w:eastAsia="Arial" w:hAnsi="Arial" w:cs="Arial"/>
            <w:w w:val="102"/>
            <w:sz w:val="21"/>
            <w:szCs w:val="21"/>
            <w:lang w:val="en-GB"/>
          </w:rPr>
          <w:t>b</w:t>
        </w:r>
        <w:r w:rsidRPr="005D3D59">
          <w:rPr>
            <w:rFonts w:ascii="Arial" w:eastAsia="Arial" w:hAnsi="Arial" w:cs="Arial"/>
            <w:w w:val="102"/>
            <w:sz w:val="21"/>
            <w:szCs w:val="21"/>
            <w:lang w:val="en-GB"/>
          </w:rPr>
          <w:t xml:space="preserve">idding </w:t>
        </w:r>
        <w:r>
          <w:rPr>
            <w:rFonts w:ascii="Arial" w:eastAsia="Arial" w:hAnsi="Arial" w:cs="Arial"/>
            <w:w w:val="102"/>
            <w:sz w:val="21"/>
            <w:szCs w:val="21"/>
            <w:lang w:val="en-GB"/>
          </w:rPr>
          <w:t>z</w:t>
        </w:r>
        <w:r w:rsidRPr="005D3D59">
          <w:rPr>
            <w:rFonts w:ascii="Arial" w:eastAsia="Arial" w:hAnsi="Arial" w:cs="Arial"/>
            <w:w w:val="102"/>
            <w:sz w:val="21"/>
            <w:szCs w:val="21"/>
            <w:lang w:val="en-GB"/>
          </w:rPr>
          <w:t xml:space="preserve">one borders in parallel with the go-live of the </w:t>
        </w:r>
        <w:r>
          <w:rPr>
            <w:rFonts w:ascii="Arial" w:eastAsia="Arial" w:hAnsi="Arial" w:cs="Arial"/>
            <w:w w:val="102"/>
            <w:sz w:val="21"/>
            <w:szCs w:val="21"/>
            <w:lang w:val="en-GB"/>
          </w:rPr>
          <w:t>d</w:t>
        </w:r>
        <w:r w:rsidRPr="005D3D59">
          <w:rPr>
            <w:rFonts w:ascii="Arial" w:eastAsia="Arial" w:hAnsi="Arial" w:cs="Arial"/>
            <w:w w:val="102"/>
            <w:sz w:val="21"/>
            <w:szCs w:val="21"/>
            <w:lang w:val="en-GB"/>
          </w:rPr>
          <w:t xml:space="preserve">ay-ahead implicit allocation on the affected </w:t>
        </w:r>
        <w:r>
          <w:rPr>
            <w:rFonts w:ascii="Arial" w:eastAsia="Arial" w:hAnsi="Arial" w:cs="Arial"/>
            <w:w w:val="102"/>
            <w:sz w:val="21"/>
            <w:szCs w:val="21"/>
            <w:lang w:val="en-GB"/>
          </w:rPr>
          <w:t>b</w:t>
        </w:r>
        <w:r w:rsidRPr="005D3D59">
          <w:rPr>
            <w:rFonts w:ascii="Arial" w:eastAsia="Arial" w:hAnsi="Arial" w:cs="Arial"/>
            <w:w w:val="102"/>
            <w:sz w:val="21"/>
            <w:szCs w:val="21"/>
            <w:lang w:val="en-GB"/>
          </w:rPr>
          <w:t xml:space="preserve">idding </w:t>
        </w:r>
        <w:r>
          <w:rPr>
            <w:rFonts w:ascii="Arial" w:eastAsia="Arial" w:hAnsi="Arial" w:cs="Arial"/>
            <w:w w:val="102"/>
            <w:sz w:val="21"/>
            <w:szCs w:val="21"/>
            <w:lang w:val="en-GB"/>
          </w:rPr>
          <w:t>z</w:t>
        </w:r>
        <w:r w:rsidRPr="005D3D59">
          <w:rPr>
            <w:rFonts w:ascii="Arial" w:eastAsia="Arial" w:hAnsi="Arial" w:cs="Arial"/>
            <w:w w:val="102"/>
            <w:sz w:val="21"/>
            <w:szCs w:val="21"/>
            <w:lang w:val="en-GB"/>
          </w:rPr>
          <w:t>one borders as submitted in April 2019 for approval to all NRAs of Core CCR with the ”2nd Amendment of the Core CCR TSOs' regional design of long-term Transmission rights based on Article 4(12) of Commission Regulation (EU) 2016/1719”</w:t>
        </w:r>
        <w:r>
          <w:rPr>
            <w:rFonts w:ascii="Arial" w:eastAsia="Arial" w:hAnsi="Arial" w:cs="Arial"/>
            <w:w w:val="102"/>
            <w:sz w:val="21"/>
            <w:szCs w:val="21"/>
            <w:lang w:val="en-GB"/>
          </w:rPr>
          <w:t>.</w:t>
        </w:r>
      </w:ins>
    </w:p>
    <w:p w14:paraId="3BAB8100" w14:textId="08E57176" w:rsidR="005D3D59" w:rsidRPr="0055273B" w:rsidRDefault="005D3D59" w:rsidP="005D3D59">
      <w:pPr>
        <w:pStyle w:val="ListParagraph"/>
        <w:numPr>
          <w:ilvl w:val="0"/>
          <w:numId w:val="1"/>
        </w:numPr>
        <w:spacing w:before="11" w:after="120" w:line="240" w:lineRule="exact"/>
        <w:ind w:right="57"/>
        <w:contextualSpacing w:val="0"/>
        <w:jc w:val="both"/>
        <w:rPr>
          <w:ins w:id="97" w:author="Author"/>
          <w:rFonts w:ascii="Arial" w:eastAsia="Arial" w:hAnsi="Arial" w:cs="Arial"/>
          <w:w w:val="102"/>
          <w:sz w:val="21"/>
          <w:szCs w:val="21"/>
          <w:lang w:val="en-GB"/>
        </w:rPr>
      </w:pPr>
      <w:ins w:id="98" w:author="Author">
        <w:r>
          <w:rPr>
            <w:rFonts w:ascii="Arial" w:eastAsia="Arial" w:hAnsi="Arial" w:cs="Arial"/>
            <w:w w:val="102"/>
            <w:sz w:val="21"/>
            <w:szCs w:val="21"/>
            <w:lang w:val="en-GB"/>
          </w:rPr>
          <w:t xml:space="preserve">The present </w:t>
        </w:r>
        <w:r w:rsidRPr="005D3D59">
          <w:rPr>
            <w:rFonts w:ascii="Arial" w:eastAsia="Arial" w:hAnsi="Arial" w:cs="Arial"/>
            <w:w w:val="102"/>
            <w:sz w:val="21"/>
            <w:szCs w:val="21"/>
            <w:lang w:val="en-GB"/>
          </w:rPr>
          <w:t xml:space="preserve">amendment of the </w:t>
        </w:r>
        <w:r>
          <w:rPr>
            <w:rFonts w:ascii="Arial" w:eastAsia="Arial" w:hAnsi="Arial" w:cs="Arial"/>
            <w:w w:val="102"/>
            <w:sz w:val="21"/>
            <w:szCs w:val="21"/>
            <w:lang w:val="en-GB"/>
          </w:rPr>
          <w:t xml:space="preserve">Core Specific Annex was consulted in accordance with Article 6 of the FCA </w:t>
        </w:r>
        <w:r w:rsidRPr="00B50FA8">
          <w:rPr>
            <w:rFonts w:ascii="Arial" w:eastAsia="Arial" w:hAnsi="Arial" w:cs="Arial"/>
            <w:w w:val="102"/>
            <w:sz w:val="21"/>
            <w:szCs w:val="21"/>
            <w:lang w:val="en-GB"/>
          </w:rPr>
          <w:t xml:space="preserve">Regulation from </w:t>
        </w:r>
        <w:del w:id="99" w:author="Author">
          <w:r w:rsidRPr="00504BC3" w:rsidDel="0099697E">
            <w:rPr>
              <w:rFonts w:ascii="Arial" w:eastAsia="Arial" w:hAnsi="Arial" w:cs="Arial"/>
              <w:w w:val="102"/>
              <w:sz w:val="21"/>
              <w:szCs w:val="21"/>
              <w:lang w:val="en-GB"/>
              <w:rPrChange w:id="100" w:author="Author">
                <w:rPr>
                  <w:rFonts w:ascii="Arial" w:eastAsia="Arial" w:hAnsi="Arial" w:cs="Arial"/>
                  <w:b/>
                  <w:i/>
                  <w:iCs/>
                  <w:w w:val="102"/>
                  <w:sz w:val="21"/>
                  <w:szCs w:val="21"/>
                  <w:lang w:val="en-GB"/>
                </w:rPr>
              </w:rPrChange>
            </w:rPr>
            <w:delText>x</w:delText>
          </w:r>
        </w:del>
        <w:r w:rsidR="0099697E" w:rsidRPr="00504BC3">
          <w:rPr>
            <w:rFonts w:ascii="Arial" w:eastAsia="Arial" w:hAnsi="Arial" w:cs="Arial"/>
            <w:w w:val="102"/>
            <w:sz w:val="21"/>
            <w:szCs w:val="21"/>
            <w:lang w:val="en-GB"/>
            <w:rPrChange w:id="101" w:author="Author">
              <w:rPr>
                <w:rFonts w:ascii="Arial" w:eastAsia="Arial" w:hAnsi="Arial" w:cs="Arial"/>
                <w:b/>
                <w:i/>
                <w:w w:val="102"/>
                <w:sz w:val="21"/>
                <w:szCs w:val="21"/>
                <w:lang w:val="en-GB"/>
              </w:rPr>
            </w:rPrChange>
          </w:rPr>
          <w:t>20</w:t>
        </w:r>
        <w:del w:id="102" w:author="Author">
          <w:r w:rsidRPr="00504BC3" w:rsidDel="0099697E">
            <w:rPr>
              <w:rFonts w:ascii="Arial" w:eastAsia="Arial" w:hAnsi="Arial" w:cs="Arial"/>
              <w:w w:val="102"/>
              <w:sz w:val="21"/>
              <w:szCs w:val="21"/>
              <w:lang w:val="en-GB"/>
              <w:rPrChange w:id="103" w:author="Author">
                <w:rPr>
                  <w:rFonts w:ascii="Arial" w:eastAsia="Arial" w:hAnsi="Arial" w:cs="Arial"/>
                  <w:b/>
                  <w:i/>
                  <w:w w:val="102"/>
                  <w:sz w:val="21"/>
                  <w:szCs w:val="21"/>
                  <w:lang w:val="en-GB"/>
                </w:rPr>
              </w:rPrChange>
            </w:rPr>
            <w:delText>x</w:delText>
          </w:r>
        </w:del>
        <w:r w:rsidRPr="00B50FA8">
          <w:rPr>
            <w:rFonts w:ascii="Arial" w:eastAsia="Arial" w:hAnsi="Arial" w:cs="Arial"/>
            <w:w w:val="102"/>
            <w:sz w:val="21"/>
            <w:szCs w:val="21"/>
            <w:lang w:val="en-GB"/>
          </w:rPr>
          <w:t xml:space="preserve"> May 2019 until </w:t>
        </w:r>
        <w:del w:id="104" w:author="Author">
          <w:r w:rsidRPr="00504BC3" w:rsidDel="0099697E">
            <w:rPr>
              <w:rFonts w:ascii="Arial" w:eastAsia="Arial" w:hAnsi="Arial" w:cs="Arial"/>
              <w:w w:val="102"/>
              <w:sz w:val="21"/>
              <w:szCs w:val="21"/>
              <w:lang w:val="en-GB"/>
              <w:rPrChange w:id="105" w:author="Author">
                <w:rPr>
                  <w:rFonts w:ascii="Arial" w:eastAsia="Arial" w:hAnsi="Arial" w:cs="Arial"/>
                  <w:b/>
                  <w:i/>
                  <w:iCs/>
                  <w:w w:val="102"/>
                  <w:sz w:val="21"/>
                  <w:szCs w:val="21"/>
                  <w:lang w:val="en-GB"/>
                </w:rPr>
              </w:rPrChange>
            </w:rPr>
            <w:delText>xx</w:delText>
          </w:r>
          <w:r w:rsidRPr="00B50FA8" w:rsidDel="0099697E">
            <w:rPr>
              <w:rFonts w:ascii="Arial" w:eastAsia="Arial" w:hAnsi="Arial" w:cs="Arial"/>
              <w:w w:val="102"/>
              <w:sz w:val="21"/>
              <w:szCs w:val="21"/>
              <w:lang w:val="en-GB"/>
            </w:rPr>
            <w:delText xml:space="preserve"> </w:delText>
          </w:r>
        </w:del>
        <w:r w:rsidR="0099697E" w:rsidRPr="00504BC3">
          <w:rPr>
            <w:rFonts w:ascii="Arial" w:eastAsia="Arial" w:hAnsi="Arial" w:cs="Arial"/>
            <w:w w:val="102"/>
            <w:sz w:val="21"/>
            <w:szCs w:val="21"/>
            <w:lang w:val="en-GB"/>
            <w:rPrChange w:id="106" w:author="Author">
              <w:rPr>
                <w:rFonts w:ascii="Arial" w:eastAsia="Arial" w:hAnsi="Arial" w:cs="Arial"/>
                <w:b/>
                <w:i/>
                <w:iCs/>
                <w:w w:val="102"/>
                <w:sz w:val="21"/>
                <w:szCs w:val="21"/>
                <w:lang w:val="en-GB"/>
              </w:rPr>
            </w:rPrChange>
          </w:rPr>
          <w:t xml:space="preserve">20 </w:t>
        </w:r>
        <w:r w:rsidRPr="00B50FA8">
          <w:rPr>
            <w:rFonts w:ascii="Arial" w:eastAsia="Arial" w:hAnsi="Arial" w:cs="Arial"/>
            <w:w w:val="102"/>
            <w:sz w:val="21"/>
            <w:szCs w:val="21"/>
            <w:lang w:val="en-GB"/>
          </w:rPr>
          <w:t>June</w:t>
        </w:r>
        <w:r>
          <w:rPr>
            <w:rFonts w:ascii="Arial" w:eastAsia="Arial" w:hAnsi="Arial" w:cs="Arial"/>
            <w:w w:val="102"/>
            <w:sz w:val="21"/>
            <w:szCs w:val="21"/>
            <w:lang w:val="en-GB"/>
          </w:rPr>
          <w:t xml:space="preserve"> 2019.</w:t>
        </w:r>
      </w:ins>
    </w:p>
    <w:p w14:paraId="33B669CC" w14:textId="0F8C5965" w:rsidR="008150C5" w:rsidRPr="008150C5" w:rsidRDefault="008150C5"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ins w:id="107" w:author="Author">
        <w:r w:rsidRPr="008150C5">
          <w:rPr>
            <w:rFonts w:ascii="Arial" w:eastAsia="Arial" w:hAnsi="Arial" w:cs="Arial"/>
            <w:w w:val="102"/>
            <w:sz w:val="21"/>
            <w:szCs w:val="21"/>
            <w:lang w:val="en-GB"/>
          </w:rPr>
          <w:t xml:space="preserve">This </w:t>
        </w:r>
        <w:r w:rsidR="0055273B">
          <w:rPr>
            <w:rFonts w:ascii="Arial" w:eastAsia="Arial" w:hAnsi="Arial" w:cs="Arial"/>
            <w:w w:val="102"/>
            <w:sz w:val="21"/>
            <w:szCs w:val="21"/>
            <w:lang w:val="en-GB"/>
          </w:rPr>
          <w:t>document</w:t>
        </w:r>
      </w:ins>
      <w:r w:rsidRPr="008150C5">
        <w:rPr>
          <w:rFonts w:ascii="Arial" w:eastAsia="Arial" w:hAnsi="Arial" w:cs="Arial"/>
          <w:w w:val="102"/>
          <w:sz w:val="21"/>
          <w:szCs w:val="21"/>
          <w:lang w:val="en-GB"/>
        </w:rPr>
        <w:t xml:space="preserve"> includes the following titles:</w:t>
      </w:r>
    </w:p>
    <w:p w14:paraId="78058FEF" w14:textId="77777777" w:rsidR="008150C5" w:rsidRPr="008150C5" w:rsidRDefault="008150C5" w:rsidP="008150C5">
      <w:pPr>
        <w:pStyle w:val="ListParagraph"/>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first title covers general provisions of the proposal;</w:t>
      </w:r>
    </w:p>
    <w:p w14:paraId="086FBDB3" w14:textId="77777777" w:rsidR="008150C5" w:rsidRPr="008150C5" w:rsidRDefault="008150C5" w:rsidP="008150C5">
      <w:pPr>
        <w:pStyle w:val="ListParagraph"/>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second title addresses the applicability of a cap on compensations for curtailments in accordance with Article 59 of the HAR;</w:t>
      </w:r>
    </w:p>
    <w:p w14:paraId="41CD2D1B" w14:textId="77777777" w:rsidR="008150C5" w:rsidRPr="008150C5" w:rsidRDefault="008150C5" w:rsidP="008150C5">
      <w:pPr>
        <w:pStyle w:val="ListParagraph"/>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third title details further regional or bidding zone border specificities applicable to the CCR Core in accordance with Article 52(3) of the FCA Regulation.</w:t>
      </w:r>
    </w:p>
    <w:p w14:paraId="1A21D080" w14:textId="77777777" w:rsidR="00F91936" w:rsidRPr="002777E6" w:rsidRDefault="00BC2018" w:rsidP="00B87D48">
      <w:pPr>
        <w:pStyle w:val="ListParagraph"/>
        <w:numPr>
          <w:ilvl w:val="0"/>
          <w:numId w:val="12"/>
        </w:numPr>
        <w:spacing w:after="120" w:line="240" w:lineRule="auto"/>
        <w:ind w:right="51"/>
        <w:contextualSpacing w:val="0"/>
        <w:jc w:val="both"/>
        <w:rPr>
          <w:del w:id="108" w:author="Author"/>
          <w:rFonts w:ascii="Calibri" w:eastAsia="Calibri" w:hAnsi="Calibri" w:cs="Calibri"/>
          <w:szCs w:val="21"/>
          <w:lang w:val="en-GB"/>
        </w:rPr>
      </w:pPr>
      <w:bookmarkStart w:id="109" w:name="_Ref436817306"/>
      <w:del w:id="110" w:author="Author">
        <w:r w:rsidRPr="002777E6">
          <w:rPr>
            <w:rFonts w:ascii="Calibri" w:eastAsia="Calibri" w:hAnsi="Calibri" w:cs="Calibri"/>
            <w:szCs w:val="21"/>
            <w:lang w:val="en-GB"/>
          </w:rPr>
          <w:delText xml:space="preserve">In accordance with Article 6 of the FCA Regulation, proposals at regional level should be submitted to consultation at least at regional level. Accordingly, the provisions in relation to the applicability of the cap were consulted together with the main body of the HAR proposal (as part of the former Annex 1 of that proposal) for a period of not less than a month (namely 16 January until 17 February 2017). The other regional or bidding zone border specific rules of this proposal as contained in the third </w:delText>
        </w:r>
        <w:r w:rsidR="00170D16" w:rsidRPr="002777E6">
          <w:rPr>
            <w:rFonts w:ascii="Calibri" w:eastAsia="Calibri" w:hAnsi="Calibri" w:cs="Calibri"/>
            <w:szCs w:val="21"/>
            <w:lang w:val="en-GB"/>
          </w:rPr>
          <w:delText>t</w:delText>
        </w:r>
        <w:r w:rsidRPr="002777E6">
          <w:rPr>
            <w:rFonts w:ascii="Calibri" w:eastAsia="Calibri" w:hAnsi="Calibri" w:cs="Calibri"/>
            <w:szCs w:val="21"/>
            <w:lang w:val="en-GB"/>
          </w:rPr>
          <w:delText>itle were also consulted upon during the public consultation on the former border/ regional specific Annexes to the HAR proposal.</w:delText>
        </w:r>
        <w:r w:rsidR="00F91936" w:rsidRPr="002777E6">
          <w:rPr>
            <w:rFonts w:ascii="Calibri" w:eastAsia="Calibri" w:hAnsi="Calibri" w:cs="Calibri"/>
            <w:szCs w:val="21"/>
            <w:lang w:val="en-GB"/>
          </w:rPr>
          <w:delText xml:space="preserve"> </w:delText>
        </w:r>
      </w:del>
    </w:p>
    <w:bookmarkEnd w:id="109"/>
    <w:p w14:paraId="1E488C5A" w14:textId="77777777" w:rsidR="00F91936" w:rsidRPr="002777E6" w:rsidRDefault="00BC2018" w:rsidP="00B87D48">
      <w:pPr>
        <w:pStyle w:val="ListParagraph"/>
        <w:numPr>
          <w:ilvl w:val="0"/>
          <w:numId w:val="12"/>
        </w:numPr>
        <w:spacing w:after="120" w:line="240" w:lineRule="auto"/>
        <w:ind w:right="51"/>
        <w:contextualSpacing w:val="0"/>
        <w:jc w:val="both"/>
        <w:rPr>
          <w:del w:id="111" w:author="Author"/>
          <w:rFonts w:ascii="Calibri" w:eastAsia="Calibri" w:hAnsi="Calibri" w:cs="Calibri"/>
          <w:szCs w:val="21"/>
          <w:lang w:val="en-GB"/>
        </w:rPr>
      </w:pPr>
      <w:del w:id="112" w:author="Author">
        <w:r w:rsidRPr="002777E6">
          <w:rPr>
            <w:rFonts w:ascii="Calibri" w:eastAsia="Calibri" w:hAnsi="Calibri" w:cs="Calibri"/>
            <w:szCs w:val="21"/>
            <w:lang w:val="en-GB"/>
          </w:rPr>
          <w:delText xml:space="preserve">This proposal constitutes an amendment to the regional specific annex </w:delText>
        </w:r>
        <w:r w:rsidR="00634C84" w:rsidRPr="002777E6">
          <w:rPr>
            <w:rFonts w:ascii="Calibri" w:eastAsia="Calibri" w:hAnsi="Calibri" w:cs="Calibri"/>
            <w:szCs w:val="21"/>
            <w:lang w:val="en-GB"/>
          </w:rPr>
          <w:delText xml:space="preserve">to the HAR </w:delText>
        </w:r>
        <w:r w:rsidRPr="002777E6">
          <w:rPr>
            <w:rFonts w:ascii="Calibri" w:eastAsia="Calibri" w:hAnsi="Calibri" w:cs="Calibri"/>
            <w:szCs w:val="21"/>
            <w:lang w:val="en-GB"/>
          </w:rPr>
          <w:delText>for the Core CCR as of 13 April 2017 and approved by Core NRAs by 20 October 2017</w:delText>
        </w:r>
        <w:r w:rsidR="00170D16" w:rsidRPr="002777E6">
          <w:rPr>
            <w:rFonts w:ascii="Calibri" w:eastAsia="Calibri" w:hAnsi="Calibri" w:cs="Calibri"/>
            <w:szCs w:val="21"/>
            <w:lang w:val="en-GB"/>
          </w:rPr>
          <w:delText xml:space="preserve"> (CERRF Decision on 03 October 2017)</w:delText>
        </w:r>
        <w:r w:rsidR="00952BCE" w:rsidRPr="002777E6">
          <w:rPr>
            <w:rFonts w:ascii="Calibri" w:eastAsia="Calibri" w:hAnsi="Calibri" w:cs="Calibri"/>
            <w:szCs w:val="21"/>
            <w:lang w:val="en-GB"/>
          </w:rPr>
          <w:delText xml:space="preserve">. </w:delText>
        </w:r>
        <w:r w:rsidR="00170D16" w:rsidRPr="002777E6">
          <w:rPr>
            <w:rFonts w:ascii="Calibri" w:eastAsia="Calibri" w:hAnsi="Calibri" w:cs="Calibri"/>
            <w:szCs w:val="21"/>
            <w:lang w:val="en-GB"/>
          </w:rPr>
          <w:delText>This proposal</w:delText>
        </w:r>
        <w:r w:rsidR="00952BCE" w:rsidRPr="002777E6">
          <w:rPr>
            <w:rFonts w:ascii="Calibri" w:eastAsia="Calibri" w:hAnsi="Calibri" w:cs="Calibri"/>
            <w:szCs w:val="21"/>
            <w:lang w:val="en-GB"/>
          </w:rPr>
          <w:delText xml:space="preserve"> was consulted from 12 March until 12 April 2018 without any stakeholder remarks received.</w:delText>
        </w:r>
        <w:r w:rsidRPr="002777E6">
          <w:rPr>
            <w:rFonts w:ascii="Calibri" w:eastAsia="Calibri" w:hAnsi="Calibri" w:cs="Calibri"/>
            <w:szCs w:val="21"/>
            <w:lang w:val="en-GB"/>
          </w:rPr>
          <w:delText xml:space="preserve"> </w:delText>
        </w:r>
        <w:r w:rsidR="00952BCE" w:rsidRPr="002777E6">
          <w:rPr>
            <w:rFonts w:ascii="Calibri" w:eastAsia="Calibri" w:hAnsi="Calibri" w:cs="Calibri"/>
            <w:szCs w:val="21"/>
            <w:lang w:val="en-GB"/>
          </w:rPr>
          <w:delText xml:space="preserve">This document is </w:delText>
        </w:r>
        <w:r w:rsidRPr="002777E6">
          <w:rPr>
            <w:rFonts w:ascii="Calibri" w:eastAsia="Calibri" w:hAnsi="Calibri" w:cs="Calibri"/>
            <w:szCs w:val="21"/>
            <w:lang w:val="en-GB"/>
          </w:rPr>
          <w:delText xml:space="preserve">submitted for the approval of all </w:delText>
        </w:r>
        <w:r w:rsidR="00634C84" w:rsidRPr="002777E6">
          <w:rPr>
            <w:rFonts w:ascii="Calibri" w:eastAsia="Calibri" w:hAnsi="Calibri" w:cs="Calibri"/>
            <w:szCs w:val="21"/>
            <w:lang w:val="en-GB"/>
          </w:rPr>
          <w:delText>N</w:delText>
        </w:r>
        <w:r w:rsidRPr="002777E6">
          <w:rPr>
            <w:rFonts w:ascii="Calibri" w:eastAsia="Calibri" w:hAnsi="Calibri" w:cs="Calibri"/>
            <w:szCs w:val="21"/>
            <w:lang w:val="en-GB"/>
          </w:rPr>
          <w:delText xml:space="preserve">ational </w:delText>
        </w:r>
        <w:r w:rsidR="00634C84" w:rsidRPr="002777E6">
          <w:rPr>
            <w:rFonts w:ascii="Calibri" w:eastAsia="Calibri" w:hAnsi="Calibri" w:cs="Calibri"/>
            <w:szCs w:val="21"/>
            <w:lang w:val="en-GB"/>
          </w:rPr>
          <w:delText>R</w:delText>
        </w:r>
        <w:r w:rsidRPr="002777E6">
          <w:rPr>
            <w:rFonts w:ascii="Calibri" w:eastAsia="Calibri" w:hAnsi="Calibri" w:cs="Calibri"/>
            <w:szCs w:val="21"/>
            <w:lang w:val="en-GB"/>
          </w:rPr>
          <w:delText xml:space="preserve">egulatory </w:delText>
        </w:r>
        <w:r w:rsidR="00634C84" w:rsidRPr="002777E6">
          <w:rPr>
            <w:rFonts w:ascii="Calibri" w:eastAsia="Calibri" w:hAnsi="Calibri" w:cs="Calibri"/>
            <w:szCs w:val="21"/>
            <w:lang w:val="en-GB"/>
          </w:rPr>
          <w:delText>A</w:delText>
        </w:r>
        <w:r w:rsidRPr="002777E6">
          <w:rPr>
            <w:rFonts w:ascii="Calibri" w:eastAsia="Calibri" w:hAnsi="Calibri" w:cs="Calibri"/>
            <w:szCs w:val="21"/>
            <w:lang w:val="en-GB"/>
          </w:rPr>
          <w:delText>uthorities (hereafter referred to as the “</w:delText>
        </w:r>
        <w:r w:rsidRPr="002777E6">
          <w:rPr>
            <w:rFonts w:ascii="Calibri" w:eastAsia="Calibri" w:hAnsi="Calibri" w:cs="Calibri"/>
            <w:b/>
            <w:szCs w:val="21"/>
            <w:lang w:val="en-GB"/>
          </w:rPr>
          <w:delText>NRAs</w:delText>
        </w:r>
        <w:r w:rsidRPr="002777E6">
          <w:rPr>
            <w:rFonts w:ascii="Calibri" w:eastAsia="Calibri" w:hAnsi="Calibri" w:cs="Calibri"/>
            <w:szCs w:val="21"/>
            <w:lang w:val="en-GB"/>
          </w:rPr>
          <w:delText>”) of the CCR Core.</w:delText>
        </w:r>
      </w:del>
    </w:p>
    <w:p w14:paraId="603D27F8" w14:textId="77777777" w:rsidR="002B3795" w:rsidRPr="002777E6" w:rsidRDefault="002B3795" w:rsidP="00B87D48">
      <w:pPr>
        <w:jc w:val="both"/>
        <w:rPr>
          <w:del w:id="113" w:author="Author"/>
        </w:rPr>
      </w:pPr>
      <w:bookmarkStart w:id="114" w:name="_Toc432586769"/>
      <w:bookmarkStart w:id="115" w:name="_Toc432586789"/>
    </w:p>
    <w:p w14:paraId="253335AE" w14:textId="77777777" w:rsidR="00A547FB" w:rsidRPr="002777E6" w:rsidRDefault="00A547FB" w:rsidP="00B87D48">
      <w:pPr>
        <w:jc w:val="both"/>
        <w:rPr>
          <w:del w:id="116" w:author="Author"/>
        </w:rPr>
      </w:pPr>
    </w:p>
    <w:p w14:paraId="389F0CDC" w14:textId="77777777" w:rsidR="00C45436" w:rsidRPr="002777E6" w:rsidRDefault="00BC2018" w:rsidP="00B87D48">
      <w:pPr>
        <w:jc w:val="both"/>
        <w:rPr>
          <w:del w:id="117" w:author="Author"/>
          <w:rFonts w:cstheme="majorHAnsi"/>
          <w:b/>
          <w:color w:val="1F497D" w:themeColor="text2"/>
          <w:sz w:val="24"/>
          <w:szCs w:val="24"/>
        </w:rPr>
      </w:pPr>
      <w:del w:id="118" w:author="Author">
        <w:r w:rsidRPr="002777E6">
          <w:delText>SUBMIT THE FOLLOWING PROPOSAL TO ALL REGULATORY AUTHORITIES OF THE CCR CORE:</w:delText>
        </w:r>
        <w:r w:rsidR="00C45436" w:rsidRPr="002777E6">
          <w:br w:type="page"/>
        </w:r>
      </w:del>
    </w:p>
    <w:bookmarkEnd w:id="64"/>
    <w:bookmarkEnd w:id="114"/>
    <w:bookmarkEnd w:id="115"/>
    <w:p w14:paraId="6AD8409C" w14:textId="0306B710" w:rsidR="006861FE" w:rsidRPr="008150C5" w:rsidRDefault="00CE30E5" w:rsidP="008150C5">
      <w:pPr>
        <w:spacing w:after="120"/>
        <w:jc w:val="both"/>
        <w:rPr>
          <w:ins w:id="119" w:author="Author"/>
          <w:rFonts w:ascii="Arial" w:hAnsi="Arial" w:cs="Arial"/>
          <w:sz w:val="21"/>
          <w:szCs w:val="21"/>
        </w:rPr>
      </w:pPr>
      <w:ins w:id="120" w:author="Author">
        <w:r w:rsidRPr="008150C5">
          <w:rPr>
            <w:rFonts w:ascii="Arial" w:hAnsi="Arial" w:cs="Arial"/>
            <w:sz w:val="21"/>
            <w:szCs w:val="21"/>
          </w:rPr>
          <w:t xml:space="preserve">agreed on </w:t>
        </w:r>
        <w:r w:rsidR="00F711C9" w:rsidRPr="008150C5">
          <w:rPr>
            <w:rFonts w:ascii="Arial" w:hAnsi="Arial" w:cs="Arial"/>
            <w:sz w:val="21"/>
            <w:szCs w:val="21"/>
          </w:rPr>
          <w:t xml:space="preserve">the following </w:t>
        </w:r>
        <w:r w:rsidR="008150C5">
          <w:rPr>
            <w:rFonts w:ascii="Arial" w:hAnsi="Arial" w:cs="Arial"/>
            <w:sz w:val="21"/>
            <w:szCs w:val="21"/>
          </w:rPr>
          <w:t>r</w:t>
        </w:r>
        <w:r w:rsidR="008150C5" w:rsidRPr="008150C5">
          <w:rPr>
            <w:rFonts w:ascii="Arial" w:hAnsi="Arial" w:cs="Arial"/>
            <w:sz w:val="21"/>
            <w:szCs w:val="21"/>
          </w:rPr>
          <w:t xml:space="preserve">egional </w:t>
        </w:r>
        <w:r w:rsidR="008150C5">
          <w:rPr>
            <w:rFonts w:ascii="Arial" w:hAnsi="Arial" w:cs="Arial"/>
            <w:sz w:val="21"/>
            <w:szCs w:val="21"/>
          </w:rPr>
          <w:t>s</w:t>
        </w:r>
        <w:r w:rsidR="008150C5" w:rsidRPr="008150C5">
          <w:rPr>
            <w:rFonts w:ascii="Arial" w:hAnsi="Arial" w:cs="Arial"/>
            <w:sz w:val="21"/>
            <w:szCs w:val="21"/>
          </w:rPr>
          <w:t xml:space="preserve">pecific </w:t>
        </w:r>
        <w:r w:rsidR="008150C5">
          <w:rPr>
            <w:rFonts w:ascii="Arial" w:hAnsi="Arial" w:cs="Arial"/>
            <w:sz w:val="21"/>
            <w:szCs w:val="21"/>
          </w:rPr>
          <w:t>a</w:t>
        </w:r>
        <w:r w:rsidR="008150C5" w:rsidRPr="008150C5">
          <w:rPr>
            <w:rFonts w:ascii="Arial" w:hAnsi="Arial" w:cs="Arial"/>
            <w:sz w:val="21"/>
            <w:szCs w:val="21"/>
          </w:rPr>
          <w:t xml:space="preserve">nnex for </w:t>
        </w:r>
        <w:r w:rsidR="008150C5">
          <w:rPr>
            <w:rFonts w:ascii="Arial" w:hAnsi="Arial" w:cs="Arial"/>
            <w:sz w:val="21"/>
            <w:szCs w:val="21"/>
          </w:rPr>
          <w:t xml:space="preserve">the </w:t>
        </w:r>
        <w:r w:rsidR="008150C5" w:rsidRPr="008150C5">
          <w:rPr>
            <w:rFonts w:ascii="Arial" w:hAnsi="Arial" w:cs="Arial"/>
            <w:sz w:val="21"/>
            <w:szCs w:val="21"/>
          </w:rPr>
          <w:t>CCR Core to the Harmonised Allocation Rules for long-term transmission rights</w:t>
        </w:r>
        <w:r w:rsidR="00F711C9" w:rsidRPr="008150C5">
          <w:rPr>
            <w:rFonts w:ascii="Arial" w:hAnsi="Arial" w:cs="Arial"/>
            <w:sz w:val="21"/>
            <w:szCs w:val="21"/>
          </w:rPr>
          <w:t>:</w:t>
        </w:r>
      </w:ins>
    </w:p>
    <w:p w14:paraId="0533A274" w14:textId="77777777" w:rsidR="006861FE" w:rsidRPr="003724B1" w:rsidRDefault="006861FE">
      <w:pPr>
        <w:spacing w:after="0"/>
        <w:rPr>
          <w:ins w:id="121" w:author="Author"/>
          <w:rFonts w:ascii="Arial" w:hAnsi="Arial" w:cs="Arial"/>
          <w:lang w:val="en-GB"/>
        </w:rPr>
        <w:sectPr w:rsidR="006861FE" w:rsidRPr="003724B1">
          <w:footerReference w:type="default" r:id="rId42"/>
          <w:pgSz w:w="11900" w:h="16840"/>
          <w:pgMar w:top="1360" w:right="1680" w:bottom="900" w:left="1680" w:header="0" w:footer="715" w:gutter="0"/>
          <w:pgNumType w:start="2"/>
          <w:cols w:space="720"/>
        </w:sectPr>
      </w:pPr>
    </w:p>
    <w:p w14:paraId="5F91AD5D" w14:textId="77777777" w:rsidR="00E9285C" w:rsidRDefault="008150C5"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lastRenderedPageBreak/>
        <w:t>TITLE 1</w:t>
      </w:r>
    </w:p>
    <w:p w14:paraId="2E6F4C42" w14:textId="72B4A9AA" w:rsidR="008150C5" w:rsidRPr="008150C5" w:rsidRDefault="008150C5"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General Provisions</w:t>
      </w:r>
    </w:p>
    <w:p w14:paraId="0F4E1080" w14:textId="77777777" w:rsidR="00E9285C" w:rsidRDefault="00E9285C" w:rsidP="00E9285C">
      <w:pPr>
        <w:pStyle w:val="Heading3"/>
        <w:spacing w:before="360" w:after="120"/>
        <w:contextualSpacing/>
        <w:jc w:val="center"/>
        <w:rPr>
          <w:rFonts w:eastAsia="Arial"/>
          <w:color w:val="22226D"/>
          <w:sz w:val="24"/>
          <w:szCs w:val="24"/>
          <w:lang w:val="en-GB"/>
        </w:rPr>
      </w:pPr>
    </w:p>
    <w:p w14:paraId="28EBE055" w14:textId="77777777" w:rsidR="006861FE" w:rsidRPr="008150C5" w:rsidRDefault="00F711C9"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Article 1</w:t>
      </w:r>
    </w:p>
    <w:p w14:paraId="23C0F43C" w14:textId="6BC92984" w:rsidR="006861FE" w:rsidRPr="00E9285C" w:rsidRDefault="008150C5"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Subject matter and scope</w:t>
      </w:r>
    </w:p>
    <w:p w14:paraId="7F92690A" w14:textId="717DD897" w:rsidR="00E9285C" w:rsidRPr="00E9285C" w:rsidRDefault="00E9285C" w:rsidP="00A940E9">
      <w:pPr>
        <w:pStyle w:val="ListParagraph"/>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In accordance with Article 4 of the HAR, regional or border specificities may be introduced for one or more Bidding Zone borders. Rules described in this regional specific annex apply to the borders of the CCR Core.</w:t>
      </w:r>
    </w:p>
    <w:p w14:paraId="2ED4B2D9" w14:textId="47599DC9" w:rsidR="00E9285C" w:rsidRPr="00E9285C" w:rsidRDefault="00E9285C" w:rsidP="00A940E9">
      <w:pPr>
        <w:pStyle w:val="ListParagraph"/>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This annex may be reviewed based on request of the relevant National Regulatory Authorities. In case this annex needs to be amended based on a decision of the National Regulatory Authorities, Article 68 of the HAR shall apply.</w:t>
      </w:r>
    </w:p>
    <w:p w14:paraId="3AE7F5F0" w14:textId="1F64058E" w:rsidR="00E9285C" w:rsidRPr="00E9285C" w:rsidRDefault="00E9285C" w:rsidP="00A940E9">
      <w:pPr>
        <w:pStyle w:val="ListParagraph"/>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If there is an inconsistency between any of the provisions in the main body of the HAR and this annex, the provisions in this annex shall prevail. The capitalised terms used in this annex are defined in the HAR to which this annex is attached.</w:t>
      </w:r>
    </w:p>
    <w:p w14:paraId="59D095EE" w14:textId="5948AB56" w:rsidR="00E9285C" w:rsidRPr="008150C5" w:rsidRDefault="00E9285C" w:rsidP="00E9285C">
      <w:pPr>
        <w:pStyle w:val="Heading3"/>
        <w:spacing w:before="360" w:after="120"/>
        <w:contextualSpacing/>
        <w:jc w:val="center"/>
        <w:rPr>
          <w:rFonts w:eastAsia="Arial"/>
          <w:color w:val="22226D"/>
          <w:sz w:val="24"/>
          <w:szCs w:val="24"/>
          <w:lang w:val="en-GB"/>
        </w:rPr>
      </w:pPr>
      <w:r>
        <w:rPr>
          <w:rFonts w:eastAsia="Arial"/>
          <w:color w:val="22226D"/>
          <w:sz w:val="24"/>
          <w:szCs w:val="24"/>
          <w:lang w:val="en-GB"/>
        </w:rPr>
        <w:t>TITLE 2</w:t>
      </w:r>
    </w:p>
    <w:p w14:paraId="5C24D782" w14:textId="0DB3D6D0" w:rsid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Cap on compensation</w:t>
      </w:r>
    </w:p>
    <w:p w14:paraId="47449219" w14:textId="77777777" w:rsidR="00E9285C" w:rsidRDefault="00E9285C" w:rsidP="00E9285C">
      <w:pPr>
        <w:pStyle w:val="Heading3"/>
        <w:spacing w:after="120"/>
        <w:contextualSpacing/>
        <w:jc w:val="center"/>
        <w:rPr>
          <w:rFonts w:eastAsia="Arial"/>
          <w:color w:val="22226D"/>
          <w:sz w:val="24"/>
          <w:szCs w:val="24"/>
          <w:lang w:val="en-GB"/>
        </w:rPr>
      </w:pPr>
    </w:p>
    <w:p w14:paraId="0C6C7085" w14:textId="28EF703E" w:rsidR="00E9285C" w:rsidRPr="008150C5" w:rsidRDefault="00E9285C"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 xml:space="preserve">Article </w:t>
      </w:r>
      <w:r>
        <w:rPr>
          <w:rFonts w:eastAsia="Arial"/>
          <w:color w:val="22226D"/>
          <w:sz w:val="24"/>
          <w:szCs w:val="24"/>
          <w:lang w:val="en-GB"/>
        </w:rPr>
        <w:t>2</w:t>
      </w:r>
    </w:p>
    <w:p w14:paraId="2D609F7B"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Bidding zone borders where a cap is applicable</w:t>
      </w:r>
    </w:p>
    <w:p w14:paraId="2D0A9291" w14:textId="5A1FCE82" w:rsid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For the purposes of this proposal and the HAR, a cap on compensation shall only apply to the bidding zone borders listed in the present title.</w:t>
      </w:r>
    </w:p>
    <w:p w14:paraId="6B90A93C"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3</w:t>
      </w:r>
    </w:p>
    <w:p w14:paraId="27B955D0"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Austria - Czech Republic (AT-CZ)</w:t>
      </w:r>
    </w:p>
    <w:p w14:paraId="0C1DDF83" w14:textId="77777777" w:rsidR="00E9285C" w:rsidRP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A cap on compensation shall be applicable to the AT-CZ border in accordance with Article 59(2) of the HAR.</w:t>
      </w:r>
    </w:p>
    <w:p w14:paraId="71145AFC" w14:textId="77777777" w:rsidR="00E9285C" w:rsidRPr="00BA4050" w:rsidRDefault="00E9285C" w:rsidP="00E9285C">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4</w:t>
      </w:r>
    </w:p>
    <w:p w14:paraId="34F370CE" w14:textId="77777777" w:rsidR="00E9285C" w:rsidRPr="00BA4050" w:rsidRDefault="00E9285C" w:rsidP="00E9285C">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Austria - Germany/Luxembourg (AT-DE/LU)</w:t>
      </w:r>
    </w:p>
    <w:p w14:paraId="7A3B6107" w14:textId="77777777" w:rsidR="00E9285C" w:rsidRP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A cap on compensation shall be applicable to the AT-DE/LU border in accordance with Article 59(2) of the HAR.</w:t>
      </w:r>
    </w:p>
    <w:p w14:paraId="325C800C"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5</w:t>
      </w:r>
    </w:p>
    <w:p w14:paraId="21A90F6C"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Austria - Hungary (AT-HU)</w:t>
      </w:r>
    </w:p>
    <w:p w14:paraId="6DC16B83"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AT-HU border in accordance with Article 59(2) of the HAR.</w:t>
      </w:r>
    </w:p>
    <w:p w14:paraId="30467328" w14:textId="77777777" w:rsidR="00E9285C" w:rsidRPr="00BA4050" w:rsidRDefault="00E9285C" w:rsidP="00E9285C">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6</w:t>
      </w:r>
    </w:p>
    <w:p w14:paraId="19BC9508" w14:textId="77777777" w:rsidR="00E9285C" w:rsidRPr="00BA4050" w:rsidRDefault="00E9285C"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Austria - Slovenia (AT-SI)</w:t>
      </w:r>
    </w:p>
    <w:p w14:paraId="72AE2307"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AT-SI border in accordance with Article 59(2) of the HAR.</w:t>
      </w:r>
    </w:p>
    <w:p w14:paraId="1D82BC8E"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lastRenderedPageBreak/>
        <w:t>Article 7</w:t>
      </w:r>
    </w:p>
    <w:p w14:paraId="3B88548D"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Belgium - France (BE-FR)</w:t>
      </w:r>
    </w:p>
    <w:p w14:paraId="78206B34"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BE-FR border in accordance with Article 59(2) of the HAR.</w:t>
      </w:r>
    </w:p>
    <w:p w14:paraId="0EBD9CC2"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8</w:t>
      </w:r>
    </w:p>
    <w:p w14:paraId="1B33837D" w14:textId="77777777" w:rsidR="00E9285C" w:rsidRPr="00E9285C" w:rsidRDefault="00E9285C" w:rsidP="00E9285C">
      <w:pPr>
        <w:pStyle w:val="Heading3"/>
        <w:spacing w:before="360" w:after="120"/>
        <w:contextualSpacing/>
        <w:jc w:val="center"/>
        <w:rPr>
          <w:ins w:id="126" w:author="Author"/>
          <w:rFonts w:eastAsia="Arial"/>
          <w:color w:val="22226D"/>
          <w:sz w:val="24"/>
          <w:szCs w:val="24"/>
          <w:lang w:val="en-GB"/>
        </w:rPr>
      </w:pPr>
      <w:ins w:id="127" w:author="Author">
        <w:r w:rsidRPr="00E9285C">
          <w:rPr>
            <w:rFonts w:eastAsia="Arial"/>
            <w:color w:val="22226D"/>
            <w:sz w:val="24"/>
            <w:szCs w:val="24"/>
            <w:lang w:val="en-GB"/>
          </w:rPr>
          <w:t>Belgium - Germany/Luxembourg (BE-DE/LU)</w:t>
        </w:r>
        <w:r w:rsidRPr="00E9285C">
          <w:rPr>
            <w:rFonts w:eastAsia="Arial"/>
            <w:color w:val="22226D"/>
            <w:sz w:val="24"/>
            <w:szCs w:val="24"/>
            <w:vertAlign w:val="superscript"/>
            <w:lang w:val="en-GB"/>
          </w:rPr>
          <w:footnoteReference w:id="2"/>
        </w:r>
      </w:ins>
    </w:p>
    <w:p w14:paraId="2248110D" w14:textId="12DBC17F" w:rsidR="00E9285C" w:rsidRPr="00BB4CDE" w:rsidRDefault="00E9285C" w:rsidP="00BB4CDE">
      <w:pPr>
        <w:spacing w:before="11" w:after="120" w:line="240" w:lineRule="exact"/>
        <w:ind w:right="57"/>
        <w:jc w:val="both"/>
        <w:rPr>
          <w:ins w:id="128" w:author="Author"/>
          <w:rFonts w:ascii="Arial" w:eastAsia="Arial" w:hAnsi="Arial" w:cs="Arial"/>
          <w:w w:val="102"/>
          <w:sz w:val="21"/>
          <w:szCs w:val="21"/>
          <w:lang w:val="en-GB"/>
        </w:rPr>
      </w:pPr>
      <w:ins w:id="129" w:author="Author">
        <w:r w:rsidRPr="00BB4CDE">
          <w:rPr>
            <w:rFonts w:ascii="Arial" w:eastAsia="Arial" w:hAnsi="Arial" w:cs="Arial"/>
            <w:w w:val="102"/>
            <w:sz w:val="21"/>
            <w:szCs w:val="21"/>
            <w:lang w:val="en-GB"/>
          </w:rPr>
          <w:t>A cap on compensation shall be applicable to the BE-DE/LU border in accordance with Article 59(</w:t>
        </w:r>
        <w:r w:rsidR="001654DA">
          <w:rPr>
            <w:rFonts w:ascii="Arial" w:eastAsia="Arial" w:hAnsi="Arial" w:cs="Arial"/>
            <w:w w:val="102"/>
            <w:sz w:val="21"/>
            <w:szCs w:val="21"/>
            <w:lang w:val="en-GB"/>
          </w:rPr>
          <w:t>3</w:t>
        </w:r>
        <w:r w:rsidRPr="00BB4CDE">
          <w:rPr>
            <w:rFonts w:ascii="Arial" w:eastAsia="Arial" w:hAnsi="Arial" w:cs="Arial"/>
            <w:w w:val="102"/>
            <w:sz w:val="21"/>
            <w:szCs w:val="21"/>
            <w:lang w:val="en-GB"/>
          </w:rPr>
          <w:t>) of the HAR.</w:t>
        </w:r>
      </w:ins>
    </w:p>
    <w:p w14:paraId="41C2F3DE" w14:textId="77777777" w:rsidR="00E9285C" w:rsidRPr="00BB4CDE" w:rsidRDefault="00E9285C" w:rsidP="00BB4CDE">
      <w:pPr>
        <w:pStyle w:val="Heading3"/>
        <w:spacing w:before="360" w:after="120"/>
        <w:contextualSpacing/>
        <w:jc w:val="center"/>
        <w:rPr>
          <w:ins w:id="130" w:author="Author"/>
          <w:rFonts w:eastAsia="Arial"/>
          <w:color w:val="22226D"/>
          <w:sz w:val="24"/>
          <w:szCs w:val="24"/>
          <w:lang w:val="en-GB"/>
        </w:rPr>
      </w:pPr>
      <w:ins w:id="131" w:author="Author">
        <w:r w:rsidRPr="00BB4CDE">
          <w:rPr>
            <w:rFonts w:eastAsia="Arial"/>
            <w:color w:val="22226D"/>
            <w:sz w:val="24"/>
            <w:szCs w:val="24"/>
            <w:lang w:val="en-GB"/>
          </w:rPr>
          <w:t>Article 9</w:t>
        </w:r>
      </w:ins>
    </w:p>
    <w:p w14:paraId="6F1264D0" w14:textId="77777777" w:rsidR="00E9285C" w:rsidRPr="00BB4CDE" w:rsidRDefault="00E9285C"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Belgium - Netherlands (BE-NL)</w:t>
      </w:r>
    </w:p>
    <w:p w14:paraId="2FB25F3F"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BE-NL border in accordance with Article 59(2) of the HAR.</w:t>
      </w:r>
    </w:p>
    <w:p w14:paraId="68FCCC13" w14:textId="48BD13B0" w:rsidR="00E9285C" w:rsidRPr="00BB4CDE" w:rsidRDefault="00E9285C"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 xml:space="preserve">Article </w:t>
      </w:r>
      <w:del w:id="132" w:author="Author">
        <w:r w:rsidR="00466D72" w:rsidRPr="002777E6">
          <w:delText>9</w:delText>
        </w:r>
      </w:del>
      <w:ins w:id="133" w:author="Author">
        <w:r w:rsidRPr="00BB4CDE">
          <w:rPr>
            <w:rFonts w:eastAsia="Arial"/>
            <w:color w:val="22226D"/>
            <w:sz w:val="24"/>
            <w:szCs w:val="24"/>
            <w:lang w:val="en-GB"/>
          </w:rPr>
          <w:t>10</w:t>
        </w:r>
      </w:ins>
    </w:p>
    <w:p w14:paraId="452DED16" w14:textId="77777777" w:rsidR="00E9285C" w:rsidRPr="00BB4CDE" w:rsidRDefault="00E9285C"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Croatia - Hungary (HR-HU)</w:t>
      </w:r>
    </w:p>
    <w:p w14:paraId="0DED4C52"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HR-HU border in accordance with Article 59(2) of the HAR.</w:t>
      </w:r>
    </w:p>
    <w:p w14:paraId="6395ABC5" w14:textId="18A91085" w:rsidR="00E9285C" w:rsidRPr="00BA4050" w:rsidRDefault="00E9285C"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 xml:space="preserve">Article </w:t>
      </w:r>
      <w:del w:id="134" w:author="Author">
        <w:r w:rsidR="00466D72" w:rsidRPr="002777E6">
          <w:rPr>
            <w:lang w:val="fr-BE"/>
          </w:rPr>
          <w:delText>10</w:delText>
        </w:r>
      </w:del>
      <w:ins w:id="135" w:author="Author">
        <w:r w:rsidRPr="00BA4050">
          <w:rPr>
            <w:rFonts w:eastAsia="Arial"/>
            <w:color w:val="22226D"/>
            <w:sz w:val="24"/>
            <w:szCs w:val="24"/>
            <w:lang w:val="fr-BE"/>
          </w:rPr>
          <w:t>11</w:t>
        </w:r>
      </w:ins>
    </w:p>
    <w:p w14:paraId="7FEB976E" w14:textId="77777777" w:rsidR="00E9285C" w:rsidRPr="00BA4050" w:rsidRDefault="00E9285C"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Croatia - Slovenia (HR-SI)</w:t>
      </w:r>
    </w:p>
    <w:p w14:paraId="05406EAF" w14:textId="28EB8008" w:rsidR="00E9285C"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HR-</w:t>
      </w:r>
      <w:del w:id="136" w:author="Author">
        <w:r w:rsidR="00466D72" w:rsidRPr="002777E6">
          <w:rPr>
            <w:rFonts w:ascii="Calibri" w:eastAsia="Calibri" w:hAnsi="Calibri" w:cs="Calibri"/>
            <w:szCs w:val="21"/>
          </w:rPr>
          <w:delText>SI</w:delText>
        </w:r>
      </w:del>
      <w:ins w:id="137" w:author="Author">
        <w:r w:rsidRPr="00BB4CDE">
          <w:rPr>
            <w:rFonts w:ascii="Arial" w:eastAsia="Arial" w:hAnsi="Arial" w:cs="Arial"/>
            <w:w w:val="102"/>
            <w:sz w:val="21"/>
            <w:szCs w:val="21"/>
            <w:lang w:val="en-GB"/>
          </w:rPr>
          <w:t>HU</w:t>
        </w:r>
      </w:ins>
      <w:r w:rsidRPr="00BB4CDE">
        <w:rPr>
          <w:rFonts w:ascii="Arial" w:eastAsia="Arial" w:hAnsi="Arial" w:cs="Arial"/>
          <w:w w:val="102"/>
          <w:sz w:val="21"/>
          <w:szCs w:val="21"/>
          <w:lang w:val="en-GB"/>
        </w:rPr>
        <w:t xml:space="preserve"> border in accordance with Article 59(2) of the HAR.</w:t>
      </w:r>
    </w:p>
    <w:p w14:paraId="3D7BC269" w14:textId="6D9B71D8"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 xml:space="preserve">Article </w:t>
      </w:r>
      <w:del w:id="138" w:author="Author">
        <w:r w:rsidR="00466D72" w:rsidRPr="002777E6">
          <w:delText>11</w:delText>
        </w:r>
      </w:del>
      <w:ins w:id="139" w:author="Author">
        <w:r w:rsidRPr="00BB4CDE">
          <w:rPr>
            <w:rFonts w:eastAsia="Arial"/>
            <w:color w:val="22226D"/>
            <w:sz w:val="24"/>
            <w:szCs w:val="24"/>
            <w:lang w:val="en-GB"/>
          </w:rPr>
          <w:t>12</w:t>
        </w:r>
      </w:ins>
    </w:p>
    <w:p w14:paraId="4FDDFC6D"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Czech Republic - Germany/Luxembourg (CZ-DE/LU)</w:t>
      </w:r>
    </w:p>
    <w:p w14:paraId="1229C9FA"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CZ-DE/LU border in accordance with Article 59(2) of the HAR.</w:t>
      </w:r>
    </w:p>
    <w:p w14:paraId="68363045" w14:textId="7F6B5B7C"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 xml:space="preserve">Article </w:t>
      </w:r>
      <w:del w:id="140" w:author="Author">
        <w:r w:rsidR="00466D72" w:rsidRPr="002777E6">
          <w:delText>12</w:delText>
        </w:r>
      </w:del>
      <w:ins w:id="141" w:author="Author">
        <w:r w:rsidRPr="00BB4CDE">
          <w:rPr>
            <w:rFonts w:eastAsia="Arial"/>
            <w:color w:val="22226D"/>
            <w:sz w:val="24"/>
            <w:szCs w:val="24"/>
            <w:lang w:val="en-GB"/>
          </w:rPr>
          <w:t>13</w:t>
        </w:r>
      </w:ins>
    </w:p>
    <w:p w14:paraId="01E6A69B"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Czech Republic - Poland (CZ-PL)</w:t>
      </w:r>
    </w:p>
    <w:p w14:paraId="08922C21"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CZ-PL border in accordance with Article 59(2) of the HAR.</w:t>
      </w:r>
    </w:p>
    <w:p w14:paraId="6AB39AB8" w14:textId="54A1932A"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 xml:space="preserve">Article </w:t>
      </w:r>
      <w:del w:id="142" w:author="Author">
        <w:r w:rsidR="00466D72" w:rsidRPr="002777E6">
          <w:rPr>
            <w:lang w:val="fr-BE"/>
          </w:rPr>
          <w:delText>13</w:delText>
        </w:r>
      </w:del>
      <w:ins w:id="143" w:author="Author">
        <w:r w:rsidRPr="00BA4050">
          <w:rPr>
            <w:rFonts w:eastAsia="Arial"/>
            <w:color w:val="22226D"/>
            <w:sz w:val="24"/>
            <w:szCs w:val="24"/>
            <w:lang w:val="fr-BE"/>
          </w:rPr>
          <w:t>14</w:t>
        </w:r>
      </w:ins>
    </w:p>
    <w:p w14:paraId="0743868A" w14:textId="77777777"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France - Germany/Luxembourg (FR-DE/LU)</w:t>
      </w:r>
    </w:p>
    <w:p w14:paraId="448D106F"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FR-DE/LU border in accordance with Article 59(2) of the HAR.</w:t>
      </w:r>
    </w:p>
    <w:p w14:paraId="72BC43EB" w14:textId="55979A7B"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lastRenderedPageBreak/>
        <w:t xml:space="preserve">Article </w:t>
      </w:r>
      <w:del w:id="144" w:author="Author">
        <w:r w:rsidR="00466D72" w:rsidRPr="002777E6">
          <w:rPr>
            <w:lang w:val="fr-BE"/>
          </w:rPr>
          <w:delText>14</w:delText>
        </w:r>
      </w:del>
      <w:ins w:id="145" w:author="Author">
        <w:r w:rsidRPr="00BA4050">
          <w:rPr>
            <w:rFonts w:eastAsia="Arial"/>
            <w:color w:val="22226D"/>
            <w:sz w:val="24"/>
            <w:szCs w:val="24"/>
            <w:lang w:val="fr-BE"/>
          </w:rPr>
          <w:t>15</w:t>
        </w:r>
      </w:ins>
    </w:p>
    <w:p w14:paraId="3B868728" w14:textId="77777777"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Germany/Luxembourg - Netherlands (DE/LU-NL)</w:t>
      </w:r>
    </w:p>
    <w:p w14:paraId="32FBDBE1"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DE/LU-NL border in accordance with Article 59(2) of the HAR.</w:t>
      </w:r>
    </w:p>
    <w:p w14:paraId="032F121F" w14:textId="340E53ED"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 xml:space="preserve">Article </w:t>
      </w:r>
      <w:del w:id="146" w:author="Author">
        <w:r w:rsidR="00466D72" w:rsidRPr="002777E6">
          <w:delText>15</w:delText>
        </w:r>
      </w:del>
      <w:ins w:id="147" w:author="Author">
        <w:r w:rsidRPr="00BB4CDE">
          <w:rPr>
            <w:rFonts w:eastAsia="Arial"/>
            <w:color w:val="22226D"/>
            <w:sz w:val="24"/>
            <w:szCs w:val="24"/>
            <w:lang w:val="en-GB"/>
          </w:rPr>
          <w:t>16</w:t>
        </w:r>
      </w:ins>
    </w:p>
    <w:p w14:paraId="3FD6D866"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Hungary - Slovakia (HU-SK)</w:t>
      </w:r>
    </w:p>
    <w:p w14:paraId="3038902F"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HU-SK border in accordance with Article 59(2) of the HAR.</w:t>
      </w:r>
    </w:p>
    <w:p w14:paraId="05001E5D" w14:textId="24B66C83"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 xml:space="preserve">Article </w:t>
      </w:r>
      <w:del w:id="148" w:author="Author">
        <w:r w:rsidR="00466D72" w:rsidRPr="002777E6">
          <w:delText>16</w:delText>
        </w:r>
      </w:del>
      <w:ins w:id="149" w:author="Author">
        <w:r w:rsidRPr="00BB4CDE">
          <w:rPr>
            <w:rFonts w:eastAsia="Arial"/>
            <w:color w:val="22226D"/>
            <w:sz w:val="24"/>
            <w:szCs w:val="24"/>
            <w:lang w:val="en-GB"/>
          </w:rPr>
          <w:t>17</w:t>
        </w:r>
      </w:ins>
    </w:p>
    <w:p w14:paraId="70998D9B"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Hungary - Romania (HU-RO)</w:t>
      </w:r>
    </w:p>
    <w:p w14:paraId="4DDA5983"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HU-RO border in accordance with Article 59(2) of the HAR.</w:t>
      </w:r>
    </w:p>
    <w:p w14:paraId="4CA8C723" w14:textId="056DA706"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 xml:space="preserve">Article </w:t>
      </w:r>
      <w:del w:id="150" w:author="Author">
        <w:r w:rsidR="00466D72" w:rsidRPr="002777E6">
          <w:delText>17</w:delText>
        </w:r>
      </w:del>
      <w:ins w:id="151" w:author="Author">
        <w:r w:rsidRPr="00BB4CDE">
          <w:rPr>
            <w:rFonts w:eastAsia="Arial"/>
            <w:color w:val="22226D"/>
            <w:sz w:val="24"/>
            <w:szCs w:val="24"/>
            <w:lang w:val="en-GB"/>
          </w:rPr>
          <w:t>18</w:t>
        </w:r>
      </w:ins>
    </w:p>
    <w:p w14:paraId="01EC6DAC"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Poland - Slovakia (PL-SK)</w:t>
      </w:r>
    </w:p>
    <w:p w14:paraId="66381ECC"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PL-SK border in accordance with Article 59(2) of the HAR.</w:t>
      </w:r>
    </w:p>
    <w:p w14:paraId="2BBF2ABA" w14:textId="5AAD44F4"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 xml:space="preserve">Article </w:t>
      </w:r>
      <w:del w:id="152" w:author="Author">
        <w:r w:rsidR="00466D72" w:rsidRPr="002777E6">
          <w:rPr>
            <w:lang w:val="fr-BE"/>
          </w:rPr>
          <w:delText>18</w:delText>
        </w:r>
      </w:del>
      <w:ins w:id="153" w:author="Author">
        <w:r w:rsidRPr="00BA4050">
          <w:rPr>
            <w:rFonts w:eastAsia="Arial"/>
            <w:color w:val="22226D"/>
            <w:sz w:val="24"/>
            <w:szCs w:val="24"/>
            <w:lang w:val="fr-BE"/>
          </w:rPr>
          <w:t>19</w:t>
        </w:r>
      </w:ins>
    </w:p>
    <w:p w14:paraId="5FD6FA5C" w14:textId="77777777"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Poland - Germany/Luxembourg (PL-DE/LU)</w:t>
      </w:r>
    </w:p>
    <w:p w14:paraId="554F7EA0"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PL-DE/LU border in accordance with Article 59(2) of the HAR.</w:t>
      </w:r>
    </w:p>
    <w:p w14:paraId="65B9ACD8" w14:textId="443B3230"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 xml:space="preserve">Article </w:t>
      </w:r>
      <w:del w:id="154" w:author="Author">
        <w:r w:rsidR="00466D72" w:rsidRPr="002777E6">
          <w:delText>19</w:delText>
        </w:r>
      </w:del>
      <w:ins w:id="155" w:author="Author">
        <w:r w:rsidRPr="00BB4CDE">
          <w:rPr>
            <w:rFonts w:eastAsia="Arial"/>
            <w:color w:val="22226D"/>
            <w:sz w:val="24"/>
            <w:szCs w:val="24"/>
            <w:lang w:val="en-GB"/>
          </w:rPr>
          <w:t>20</w:t>
        </w:r>
      </w:ins>
    </w:p>
    <w:p w14:paraId="1F28C9D1" w14:textId="42816356"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Slovakia-Czech Republic (SK-CZ)</w:t>
      </w:r>
    </w:p>
    <w:p w14:paraId="7AD30740"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SK-CZ border in accordance with Article 59(2) of the HAR.</w:t>
      </w:r>
    </w:p>
    <w:p w14:paraId="10558FD6" w14:textId="52EA407A" w:rsidR="00A940E9" w:rsidRDefault="00A940E9">
      <w:pPr>
        <w:rPr>
          <w:rFonts w:ascii="Arial" w:eastAsia="Arial" w:hAnsi="Arial" w:cs="Arial"/>
          <w:w w:val="102"/>
          <w:sz w:val="21"/>
          <w:szCs w:val="21"/>
        </w:rPr>
      </w:pPr>
      <w:r>
        <w:rPr>
          <w:rFonts w:ascii="Arial" w:eastAsia="Arial" w:hAnsi="Arial" w:cs="Arial"/>
          <w:w w:val="102"/>
          <w:sz w:val="21"/>
          <w:szCs w:val="21"/>
        </w:rPr>
        <w:br w:type="page"/>
      </w:r>
    </w:p>
    <w:p w14:paraId="5E168206"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lastRenderedPageBreak/>
        <w:t>TITLE 3</w:t>
      </w:r>
    </w:p>
    <w:p w14:paraId="20870CE7"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Further regional or bidding zone border specific requirements</w:t>
      </w:r>
    </w:p>
    <w:p w14:paraId="5C9BA542" w14:textId="77777777" w:rsidR="00A940E9" w:rsidRDefault="00A940E9" w:rsidP="00A940E9">
      <w:pPr>
        <w:pStyle w:val="Heading3"/>
        <w:spacing w:before="360" w:after="120"/>
        <w:contextualSpacing/>
        <w:jc w:val="center"/>
        <w:rPr>
          <w:rFonts w:eastAsia="Arial"/>
          <w:color w:val="22226D"/>
          <w:sz w:val="24"/>
          <w:szCs w:val="24"/>
          <w:lang w:val="en-GB"/>
        </w:rPr>
      </w:pPr>
    </w:p>
    <w:p w14:paraId="7806C2E5" w14:textId="2E012458"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 xml:space="preserve">Article </w:t>
      </w:r>
      <w:del w:id="156" w:author="Author">
        <w:r w:rsidR="00466D72" w:rsidRPr="002777E6">
          <w:delText>20</w:delText>
        </w:r>
      </w:del>
      <w:ins w:id="157" w:author="Author">
        <w:r w:rsidRPr="00A940E9">
          <w:rPr>
            <w:rFonts w:eastAsia="Arial"/>
            <w:color w:val="22226D"/>
            <w:sz w:val="24"/>
            <w:szCs w:val="24"/>
            <w:lang w:val="en-GB"/>
          </w:rPr>
          <w:t>21</w:t>
        </w:r>
      </w:ins>
    </w:p>
    <w:p w14:paraId="366FC83F"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Constraints of the optimization function for CZ-SK-DE/LU-PL borders</w:t>
      </w:r>
    </w:p>
    <w:p w14:paraId="7961F8DE" w14:textId="77777777" w:rsidR="00A940E9" w:rsidRPr="00A940E9" w:rsidRDefault="00A940E9" w:rsidP="00A940E9">
      <w:pPr>
        <w:pStyle w:val="ListParagraph"/>
        <w:numPr>
          <w:ilvl w:val="0"/>
          <w:numId w:val="16"/>
        </w:numPr>
        <w:spacing w:before="11" w:after="12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The following definition is added:</w:t>
      </w:r>
    </w:p>
    <w:p w14:paraId="3E9550A3" w14:textId="77777777" w:rsidR="00A940E9" w:rsidRPr="00A940E9" w:rsidRDefault="00A940E9" w:rsidP="00A940E9">
      <w:pPr>
        <w:pStyle w:val="ListParagraph"/>
        <w:spacing w:before="11" w:after="120" w:line="240" w:lineRule="exact"/>
        <w:ind w:left="284" w:right="57"/>
        <w:contextualSpacing w:val="0"/>
        <w:jc w:val="both"/>
        <w:rPr>
          <w:rFonts w:ascii="Arial" w:eastAsia="Arial" w:hAnsi="Arial" w:cs="Arial"/>
          <w:w w:val="102"/>
          <w:sz w:val="21"/>
          <w:szCs w:val="21"/>
          <w:lang w:val="en-GB"/>
        </w:rPr>
      </w:pPr>
      <w:r w:rsidRPr="00A940E9">
        <w:rPr>
          <w:rFonts w:ascii="Arial" w:eastAsia="Arial" w:hAnsi="Arial" w:cs="Arial"/>
          <w:b/>
          <w:w w:val="102"/>
          <w:sz w:val="21"/>
          <w:szCs w:val="21"/>
          <w:lang w:val="en-GB"/>
        </w:rPr>
        <w:t>Technical Profile</w:t>
      </w:r>
      <w:r w:rsidRPr="00A940E9">
        <w:rPr>
          <w:rFonts w:ascii="Arial" w:eastAsia="Arial" w:hAnsi="Arial" w:cs="Arial"/>
          <w:w w:val="102"/>
          <w:sz w:val="21"/>
          <w:szCs w:val="21"/>
          <w:lang w:val="en-GB"/>
        </w:rPr>
        <w:t xml:space="preserve"> means a combination of Biding Zone borders which have a common technical limit and represent the limit for commercial transactions on Interconnectors or parts of a national transmission system creating constraint of the optimisation function in form of relevant Offered Capacity in accordance with Article 35(3) of Allocation Rules.</w:t>
      </w:r>
    </w:p>
    <w:p w14:paraId="01435DF4" w14:textId="77777777" w:rsidR="00A940E9" w:rsidRPr="00A940E9" w:rsidRDefault="00A940E9" w:rsidP="00A940E9">
      <w:pPr>
        <w:pStyle w:val="ListParagraph"/>
        <w:numPr>
          <w:ilvl w:val="0"/>
          <w:numId w:val="16"/>
        </w:numPr>
        <w:spacing w:before="11" w:after="12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Some bidding zone borders and their subsets between Czech Republic, Germany/Luxembourg, Poland and Slovakia have a common technical limit and therefore may create a Technical Profile.</w:t>
      </w:r>
    </w:p>
    <w:p w14:paraId="1077F9DD" w14:textId="77777777" w:rsidR="00A940E9" w:rsidRDefault="00A940E9" w:rsidP="00A940E9">
      <w:pPr>
        <w:pStyle w:val="ListParagraph"/>
        <w:numPr>
          <w:ilvl w:val="0"/>
          <w:numId w:val="16"/>
        </w:numPr>
        <w:spacing w:before="11" w:after="24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Technical Profiles are listed below:</w:t>
      </w:r>
    </w:p>
    <w:tbl>
      <w:tblPr>
        <w:tblW w:w="8789" w:type="dxa"/>
        <w:tblInd w:w="6" w:type="dxa"/>
        <w:tblLayout w:type="fixed"/>
        <w:tblCellMar>
          <w:left w:w="0" w:type="dxa"/>
          <w:right w:w="0" w:type="dxa"/>
        </w:tblCellMar>
        <w:tblLook w:val="01E0" w:firstRow="1" w:lastRow="1" w:firstColumn="1" w:lastColumn="1" w:noHBand="0" w:noVBand="0"/>
      </w:tblPr>
      <w:tblGrid>
        <w:gridCol w:w="3260"/>
        <w:gridCol w:w="426"/>
        <w:gridCol w:w="2409"/>
        <w:gridCol w:w="2694"/>
      </w:tblGrid>
      <w:tr w:rsidR="00A940E9" w:rsidRPr="00A940E9" w14:paraId="15857BE4" w14:textId="77777777" w:rsidTr="00A940E9">
        <w:trPr>
          <w:trHeight w:hRule="exact" w:val="854"/>
        </w:trPr>
        <w:tc>
          <w:tcPr>
            <w:tcW w:w="6095" w:type="dxa"/>
            <w:gridSpan w:val="3"/>
            <w:tcBorders>
              <w:top w:val="single" w:sz="5" w:space="0" w:color="000000"/>
              <w:left w:val="single" w:sz="5" w:space="0" w:color="000000"/>
              <w:bottom w:val="single" w:sz="4" w:space="0" w:color="auto"/>
              <w:right w:val="single" w:sz="5" w:space="0" w:color="000000"/>
            </w:tcBorders>
            <w:vAlign w:val="center"/>
          </w:tcPr>
          <w:p w14:paraId="43D2C6E4" w14:textId="77777777" w:rsidR="00A940E9" w:rsidRPr="00A940E9" w:rsidRDefault="00A940E9" w:rsidP="00A940E9">
            <w:pPr>
              <w:widowControl/>
              <w:spacing w:after="0" w:line="240" w:lineRule="auto"/>
              <w:jc w:val="center"/>
              <w:rPr>
                <w:rFonts w:ascii="Arial" w:eastAsia="Calibri" w:hAnsi="Arial" w:cs="Arial"/>
                <w:b/>
                <w:bCs/>
                <w:sz w:val="18"/>
                <w:lang w:val="en-GB"/>
              </w:rPr>
            </w:pPr>
            <w:r w:rsidRPr="00A940E9">
              <w:rPr>
                <w:rFonts w:ascii="Arial" w:eastAsia="Calibri" w:hAnsi="Arial" w:cs="Arial"/>
                <w:b/>
                <w:bCs/>
                <w:spacing w:val="1"/>
                <w:sz w:val="18"/>
                <w:lang w:val="en-GB"/>
              </w:rPr>
              <w:t>S</w:t>
            </w:r>
            <w:r w:rsidRPr="00A940E9">
              <w:rPr>
                <w:rFonts w:ascii="Arial" w:eastAsia="Calibri" w:hAnsi="Arial" w:cs="Arial"/>
                <w:b/>
                <w:bCs/>
                <w:spacing w:val="-1"/>
                <w:sz w:val="18"/>
                <w:lang w:val="en-GB"/>
              </w:rPr>
              <w:t>e</w:t>
            </w:r>
            <w:r w:rsidRPr="00A940E9">
              <w:rPr>
                <w:rFonts w:ascii="Arial" w:eastAsia="Calibri" w:hAnsi="Arial" w:cs="Arial"/>
                <w:b/>
                <w:bCs/>
                <w:sz w:val="18"/>
                <w:lang w:val="en-GB"/>
              </w:rPr>
              <w:t>t</w:t>
            </w:r>
            <w:r w:rsidRPr="00A940E9">
              <w:rPr>
                <w:rFonts w:ascii="Arial" w:eastAsia="Calibri" w:hAnsi="Arial" w:cs="Arial"/>
                <w:b/>
                <w:bCs/>
                <w:spacing w:val="19"/>
                <w:sz w:val="18"/>
                <w:lang w:val="en-GB"/>
              </w:rPr>
              <w:t xml:space="preserve"> </w:t>
            </w:r>
            <w:r w:rsidRPr="00A940E9">
              <w:rPr>
                <w:rFonts w:ascii="Arial" w:eastAsia="Calibri" w:hAnsi="Arial" w:cs="Arial"/>
                <w:b/>
                <w:bCs/>
                <w:spacing w:val="-1"/>
                <w:sz w:val="18"/>
                <w:lang w:val="en-GB"/>
              </w:rPr>
              <w:t>o</w:t>
            </w:r>
            <w:r w:rsidRPr="00A940E9">
              <w:rPr>
                <w:rFonts w:ascii="Arial" w:eastAsia="Calibri" w:hAnsi="Arial" w:cs="Arial"/>
                <w:b/>
                <w:bCs/>
                <w:sz w:val="18"/>
                <w:lang w:val="en-GB"/>
              </w:rPr>
              <w:t>f</w:t>
            </w:r>
            <w:r w:rsidRPr="00A940E9">
              <w:rPr>
                <w:rFonts w:ascii="Arial" w:eastAsia="Calibri" w:hAnsi="Arial" w:cs="Arial"/>
                <w:b/>
                <w:bCs/>
                <w:spacing w:val="20"/>
                <w:sz w:val="18"/>
                <w:lang w:val="en-GB"/>
              </w:rPr>
              <w:t xml:space="preserve"> </w:t>
            </w:r>
            <w:r w:rsidRPr="00A940E9">
              <w:rPr>
                <w:rFonts w:ascii="Arial" w:eastAsia="Calibri" w:hAnsi="Arial" w:cs="Arial"/>
                <w:b/>
                <w:bCs/>
                <w:spacing w:val="-1"/>
                <w:sz w:val="18"/>
                <w:lang w:val="en-GB"/>
              </w:rPr>
              <w:t>B</w:t>
            </w:r>
            <w:r w:rsidRPr="00A940E9">
              <w:rPr>
                <w:rFonts w:ascii="Arial" w:eastAsia="Calibri" w:hAnsi="Arial" w:cs="Arial"/>
                <w:b/>
                <w:bCs/>
                <w:spacing w:val="1"/>
                <w:sz w:val="18"/>
                <w:lang w:val="en-GB"/>
              </w:rPr>
              <w:t>i</w:t>
            </w:r>
            <w:r w:rsidRPr="00A940E9">
              <w:rPr>
                <w:rFonts w:ascii="Arial" w:eastAsia="Calibri" w:hAnsi="Arial" w:cs="Arial"/>
                <w:b/>
                <w:bCs/>
                <w:sz w:val="18"/>
                <w:lang w:val="en-GB"/>
              </w:rPr>
              <w:t>d</w:t>
            </w:r>
            <w:r w:rsidRPr="00A940E9">
              <w:rPr>
                <w:rFonts w:ascii="Arial" w:eastAsia="Calibri" w:hAnsi="Arial" w:cs="Arial"/>
                <w:b/>
                <w:bCs/>
                <w:spacing w:val="-3"/>
                <w:sz w:val="18"/>
                <w:lang w:val="en-GB"/>
              </w:rPr>
              <w:t>d</w:t>
            </w:r>
            <w:r w:rsidRPr="00A940E9">
              <w:rPr>
                <w:rFonts w:ascii="Arial" w:eastAsia="Calibri" w:hAnsi="Arial" w:cs="Arial"/>
                <w:b/>
                <w:bCs/>
                <w:spacing w:val="1"/>
                <w:sz w:val="18"/>
                <w:lang w:val="en-GB"/>
              </w:rPr>
              <w:t>i</w:t>
            </w:r>
            <w:r w:rsidRPr="00A940E9">
              <w:rPr>
                <w:rFonts w:ascii="Arial" w:eastAsia="Calibri" w:hAnsi="Arial" w:cs="Arial"/>
                <w:b/>
                <w:bCs/>
                <w:sz w:val="18"/>
                <w:lang w:val="en-GB"/>
              </w:rPr>
              <w:t>ng</w:t>
            </w:r>
            <w:r w:rsidRPr="00A940E9">
              <w:rPr>
                <w:rFonts w:ascii="Arial" w:eastAsia="Calibri" w:hAnsi="Arial" w:cs="Arial"/>
                <w:b/>
                <w:bCs/>
                <w:spacing w:val="20"/>
                <w:sz w:val="18"/>
                <w:lang w:val="en-GB"/>
              </w:rPr>
              <w:t xml:space="preserve"> </w:t>
            </w:r>
            <w:r w:rsidRPr="00A940E9">
              <w:rPr>
                <w:rFonts w:ascii="Arial" w:eastAsia="Calibri" w:hAnsi="Arial" w:cs="Arial"/>
                <w:b/>
                <w:bCs/>
                <w:sz w:val="18"/>
                <w:lang w:val="en-GB"/>
              </w:rPr>
              <w:t>Z</w:t>
            </w:r>
            <w:r w:rsidRPr="00A940E9">
              <w:rPr>
                <w:rFonts w:ascii="Arial" w:eastAsia="Calibri" w:hAnsi="Arial" w:cs="Arial"/>
                <w:b/>
                <w:bCs/>
                <w:spacing w:val="-1"/>
                <w:sz w:val="18"/>
                <w:lang w:val="en-GB"/>
              </w:rPr>
              <w:t>o</w:t>
            </w:r>
            <w:r w:rsidRPr="00A940E9">
              <w:rPr>
                <w:rFonts w:ascii="Arial" w:eastAsia="Calibri" w:hAnsi="Arial" w:cs="Arial"/>
                <w:b/>
                <w:bCs/>
                <w:sz w:val="18"/>
                <w:lang w:val="en-GB"/>
              </w:rPr>
              <w:t>ne</w:t>
            </w:r>
            <w:r w:rsidRPr="00A940E9">
              <w:rPr>
                <w:rFonts w:ascii="Arial" w:eastAsia="Calibri" w:hAnsi="Arial" w:cs="Arial"/>
                <w:b/>
                <w:bCs/>
                <w:spacing w:val="22"/>
                <w:sz w:val="18"/>
                <w:lang w:val="en-GB"/>
              </w:rPr>
              <w:t xml:space="preserve"> </w:t>
            </w:r>
            <w:r w:rsidRPr="00A940E9">
              <w:rPr>
                <w:rFonts w:ascii="Arial" w:eastAsia="Calibri" w:hAnsi="Arial" w:cs="Arial"/>
                <w:b/>
                <w:bCs/>
                <w:sz w:val="18"/>
                <w:lang w:val="en-GB"/>
              </w:rPr>
              <w:t>borders and/or their subsets</w:t>
            </w:r>
          </w:p>
          <w:p w14:paraId="0824F6B8"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
                <w:bCs/>
                <w:sz w:val="18"/>
                <w:lang w:val="en-GB"/>
              </w:rPr>
              <w:t>having a common technical</w:t>
            </w:r>
            <w:r w:rsidRPr="00A940E9">
              <w:rPr>
                <w:rFonts w:ascii="Arial" w:eastAsia="Calibri" w:hAnsi="Arial" w:cs="Arial"/>
                <w:b/>
                <w:bCs/>
                <w:spacing w:val="33"/>
                <w:sz w:val="18"/>
                <w:lang w:val="en-GB"/>
              </w:rPr>
              <w:t xml:space="preserve"> </w:t>
            </w:r>
            <w:r w:rsidRPr="00A940E9">
              <w:rPr>
                <w:rFonts w:ascii="Arial" w:eastAsia="Calibri" w:hAnsi="Arial" w:cs="Arial"/>
                <w:b/>
                <w:bCs/>
                <w:spacing w:val="1"/>
                <w:sz w:val="18"/>
                <w:lang w:val="en-GB"/>
              </w:rPr>
              <w:t>l</w:t>
            </w:r>
            <w:r w:rsidRPr="00A940E9">
              <w:rPr>
                <w:rFonts w:ascii="Arial" w:eastAsia="Calibri" w:hAnsi="Arial" w:cs="Arial"/>
                <w:b/>
                <w:bCs/>
                <w:spacing w:val="-1"/>
                <w:sz w:val="18"/>
                <w:lang w:val="en-GB"/>
              </w:rPr>
              <w:t>im</w:t>
            </w:r>
            <w:r w:rsidRPr="00A940E9">
              <w:rPr>
                <w:rFonts w:ascii="Arial" w:eastAsia="Calibri" w:hAnsi="Arial" w:cs="Arial"/>
                <w:b/>
                <w:bCs/>
                <w:spacing w:val="1"/>
                <w:sz w:val="18"/>
                <w:lang w:val="en-GB"/>
              </w:rPr>
              <w:t>i</w:t>
            </w:r>
            <w:r w:rsidRPr="00A940E9">
              <w:rPr>
                <w:rFonts w:ascii="Arial" w:eastAsia="Calibri" w:hAnsi="Arial" w:cs="Arial"/>
                <w:b/>
                <w:bCs/>
                <w:sz w:val="18"/>
                <w:lang w:val="en-GB"/>
              </w:rPr>
              <w:t>t</w:t>
            </w:r>
          </w:p>
          <w:p w14:paraId="0D1994D0"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sz w:val="18"/>
                <w:lang w:val="en-GB"/>
              </w:rPr>
              <w:t>Li</w:t>
            </w:r>
            <w:r w:rsidRPr="00A940E9">
              <w:rPr>
                <w:rFonts w:ascii="Arial" w:eastAsia="Calibri" w:hAnsi="Arial" w:cs="Arial"/>
                <w:spacing w:val="-1"/>
                <w:sz w:val="18"/>
                <w:lang w:val="en-GB"/>
              </w:rPr>
              <w:t>s</w:t>
            </w:r>
            <w:r w:rsidRPr="00A940E9">
              <w:rPr>
                <w:rFonts w:ascii="Arial" w:eastAsia="Calibri" w:hAnsi="Arial" w:cs="Arial"/>
                <w:sz w:val="18"/>
                <w:lang w:val="en-GB"/>
              </w:rPr>
              <w:t>t</w:t>
            </w:r>
            <w:r w:rsidRPr="00A940E9">
              <w:rPr>
                <w:rFonts w:ascii="Arial" w:eastAsia="Calibri" w:hAnsi="Arial" w:cs="Arial"/>
                <w:spacing w:val="21"/>
                <w:sz w:val="18"/>
                <w:lang w:val="en-GB"/>
              </w:rPr>
              <w:t xml:space="preserve"> </w:t>
            </w:r>
            <w:r w:rsidRPr="00A940E9">
              <w:rPr>
                <w:rFonts w:ascii="Arial" w:eastAsia="Calibri" w:hAnsi="Arial" w:cs="Arial"/>
                <w:spacing w:val="-1"/>
                <w:sz w:val="18"/>
                <w:lang w:val="en-GB"/>
              </w:rPr>
              <w:t>o</w:t>
            </w:r>
            <w:r w:rsidRPr="00A940E9">
              <w:rPr>
                <w:rFonts w:ascii="Arial" w:eastAsia="Calibri" w:hAnsi="Arial" w:cs="Arial"/>
                <w:sz w:val="18"/>
                <w:lang w:val="en-GB"/>
              </w:rPr>
              <w:t>f</w:t>
            </w:r>
            <w:r w:rsidRPr="00A940E9">
              <w:rPr>
                <w:rFonts w:ascii="Arial" w:eastAsia="Calibri" w:hAnsi="Arial" w:cs="Arial"/>
                <w:spacing w:val="22"/>
                <w:sz w:val="18"/>
                <w:lang w:val="en-GB"/>
              </w:rPr>
              <w:t xml:space="preserve"> </w:t>
            </w:r>
            <w:r w:rsidRPr="00A940E9">
              <w:rPr>
                <w:rFonts w:ascii="Arial" w:eastAsia="Calibri" w:hAnsi="Arial" w:cs="Arial"/>
                <w:sz w:val="18"/>
                <w:lang w:val="en-GB"/>
              </w:rPr>
              <w:t>res</w:t>
            </w:r>
            <w:r w:rsidRPr="00A940E9">
              <w:rPr>
                <w:rFonts w:ascii="Arial" w:eastAsia="Calibri" w:hAnsi="Arial" w:cs="Arial"/>
                <w:spacing w:val="-1"/>
                <w:sz w:val="18"/>
                <w:lang w:val="en-GB"/>
              </w:rPr>
              <w:t>po</w:t>
            </w:r>
            <w:r w:rsidRPr="00A940E9">
              <w:rPr>
                <w:rFonts w:ascii="Arial" w:eastAsia="Calibri" w:hAnsi="Arial" w:cs="Arial"/>
                <w:sz w:val="18"/>
                <w:lang w:val="en-GB"/>
              </w:rPr>
              <w:t>n</w:t>
            </w:r>
            <w:r w:rsidRPr="00A940E9">
              <w:rPr>
                <w:rFonts w:ascii="Arial" w:eastAsia="Calibri" w:hAnsi="Arial" w:cs="Arial"/>
                <w:spacing w:val="-2"/>
                <w:sz w:val="18"/>
                <w:lang w:val="en-GB"/>
              </w:rPr>
              <w:t>s</w:t>
            </w:r>
            <w:r w:rsidRPr="00A940E9">
              <w:rPr>
                <w:rFonts w:ascii="Arial" w:eastAsia="Calibri" w:hAnsi="Arial" w:cs="Arial"/>
                <w:sz w:val="18"/>
                <w:lang w:val="en-GB"/>
              </w:rPr>
              <w:t>i</w:t>
            </w:r>
            <w:r w:rsidRPr="00A940E9">
              <w:rPr>
                <w:rFonts w:ascii="Arial" w:eastAsia="Calibri" w:hAnsi="Arial" w:cs="Arial"/>
                <w:spacing w:val="-1"/>
                <w:sz w:val="18"/>
                <w:lang w:val="en-GB"/>
              </w:rPr>
              <w:t>b</w:t>
            </w:r>
            <w:r w:rsidRPr="00A940E9">
              <w:rPr>
                <w:rFonts w:ascii="Arial" w:eastAsia="Calibri" w:hAnsi="Arial" w:cs="Arial"/>
                <w:sz w:val="18"/>
                <w:lang w:val="en-GB"/>
              </w:rPr>
              <w:t>le</w:t>
            </w:r>
            <w:r w:rsidRPr="00A940E9">
              <w:rPr>
                <w:rFonts w:ascii="Arial" w:eastAsia="Calibri" w:hAnsi="Arial" w:cs="Arial"/>
                <w:spacing w:val="22"/>
                <w:sz w:val="18"/>
                <w:lang w:val="en-GB"/>
              </w:rPr>
              <w:t xml:space="preserve"> </w:t>
            </w:r>
            <w:r w:rsidRPr="00A940E9">
              <w:rPr>
                <w:rFonts w:ascii="Arial" w:eastAsia="Calibri" w:hAnsi="Arial" w:cs="Arial"/>
                <w:sz w:val="18"/>
                <w:lang w:val="en-GB"/>
              </w:rPr>
              <w:t>TS</w:t>
            </w:r>
            <w:r w:rsidRPr="00A940E9">
              <w:rPr>
                <w:rFonts w:ascii="Arial" w:eastAsia="Calibri" w:hAnsi="Arial" w:cs="Arial"/>
                <w:spacing w:val="-1"/>
                <w:sz w:val="18"/>
                <w:lang w:val="en-GB"/>
              </w:rPr>
              <w:t>O</w:t>
            </w:r>
            <w:r w:rsidRPr="00A940E9">
              <w:rPr>
                <w:rFonts w:ascii="Arial" w:eastAsia="Calibri" w:hAnsi="Arial" w:cs="Arial"/>
                <w:sz w:val="18"/>
                <w:lang w:val="en-GB"/>
              </w:rPr>
              <w:t>s</w:t>
            </w:r>
          </w:p>
        </w:tc>
        <w:tc>
          <w:tcPr>
            <w:tcW w:w="2694" w:type="dxa"/>
            <w:tcBorders>
              <w:top w:val="single" w:sz="5" w:space="0" w:color="000000"/>
              <w:left w:val="single" w:sz="5" w:space="0" w:color="000000"/>
              <w:bottom w:val="single" w:sz="4" w:space="0" w:color="auto"/>
              <w:right w:val="single" w:sz="5" w:space="0" w:color="000000"/>
            </w:tcBorders>
            <w:vAlign w:val="center"/>
          </w:tcPr>
          <w:p w14:paraId="296EAA3C"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
                <w:bCs/>
                <w:spacing w:val="1"/>
                <w:sz w:val="18"/>
                <w:lang w:val="en-GB"/>
              </w:rPr>
              <w:t>T</w:t>
            </w:r>
            <w:r w:rsidRPr="00A940E9">
              <w:rPr>
                <w:rFonts w:ascii="Arial" w:eastAsia="Calibri" w:hAnsi="Arial" w:cs="Arial"/>
                <w:b/>
                <w:bCs/>
                <w:spacing w:val="-1"/>
                <w:sz w:val="18"/>
                <w:lang w:val="en-GB"/>
              </w:rPr>
              <w:t>e</w:t>
            </w:r>
            <w:r w:rsidRPr="00A940E9">
              <w:rPr>
                <w:rFonts w:ascii="Arial" w:eastAsia="Calibri" w:hAnsi="Arial" w:cs="Arial"/>
                <w:b/>
                <w:bCs/>
                <w:sz w:val="18"/>
                <w:lang w:val="en-GB"/>
              </w:rPr>
              <w:t>ch</w:t>
            </w:r>
            <w:r w:rsidRPr="00A940E9">
              <w:rPr>
                <w:rFonts w:ascii="Arial" w:eastAsia="Calibri" w:hAnsi="Arial" w:cs="Arial"/>
                <w:b/>
                <w:bCs/>
                <w:spacing w:val="-3"/>
                <w:sz w:val="18"/>
                <w:lang w:val="en-GB"/>
              </w:rPr>
              <w:t>n</w:t>
            </w:r>
            <w:r w:rsidRPr="00A940E9">
              <w:rPr>
                <w:rFonts w:ascii="Arial" w:eastAsia="Calibri" w:hAnsi="Arial" w:cs="Arial"/>
                <w:b/>
                <w:bCs/>
                <w:spacing w:val="1"/>
                <w:sz w:val="18"/>
                <w:lang w:val="en-GB"/>
              </w:rPr>
              <w:t>i</w:t>
            </w:r>
            <w:r w:rsidRPr="00A940E9">
              <w:rPr>
                <w:rFonts w:ascii="Arial" w:eastAsia="Calibri" w:hAnsi="Arial" w:cs="Arial"/>
                <w:b/>
                <w:bCs/>
                <w:sz w:val="18"/>
                <w:lang w:val="en-GB"/>
              </w:rPr>
              <w:t>cal</w:t>
            </w:r>
            <w:r w:rsidRPr="00A940E9">
              <w:rPr>
                <w:rFonts w:ascii="Arial" w:eastAsia="Calibri" w:hAnsi="Arial" w:cs="Arial"/>
                <w:b/>
                <w:bCs/>
                <w:spacing w:val="44"/>
                <w:sz w:val="18"/>
                <w:lang w:val="en-GB"/>
              </w:rPr>
              <w:t xml:space="preserve"> </w:t>
            </w:r>
            <w:r w:rsidRPr="00A940E9">
              <w:rPr>
                <w:rFonts w:ascii="Arial" w:eastAsia="Calibri" w:hAnsi="Arial" w:cs="Arial"/>
                <w:b/>
                <w:bCs/>
                <w:sz w:val="18"/>
                <w:lang w:val="en-GB"/>
              </w:rPr>
              <w:t>Pr</w:t>
            </w:r>
            <w:r w:rsidRPr="00A940E9">
              <w:rPr>
                <w:rFonts w:ascii="Arial" w:eastAsia="Calibri" w:hAnsi="Arial" w:cs="Arial"/>
                <w:b/>
                <w:bCs/>
                <w:spacing w:val="-1"/>
                <w:sz w:val="18"/>
                <w:lang w:val="en-GB"/>
              </w:rPr>
              <w:t>o</w:t>
            </w:r>
            <w:r w:rsidRPr="00A940E9">
              <w:rPr>
                <w:rFonts w:ascii="Arial" w:eastAsia="Calibri" w:hAnsi="Arial" w:cs="Arial"/>
                <w:b/>
                <w:bCs/>
                <w:sz w:val="18"/>
                <w:lang w:val="en-GB"/>
              </w:rPr>
              <w:t>f</w:t>
            </w:r>
            <w:r w:rsidRPr="00A940E9">
              <w:rPr>
                <w:rFonts w:ascii="Arial" w:eastAsia="Calibri" w:hAnsi="Arial" w:cs="Arial"/>
                <w:b/>
                <w:bCs/>
                <w:spacing w:val="-1"/>
                <w:sz w:val="18"/>
                <w:lang w:val="en-GB"/>
              </w:rPr>
              <w:t>i</w:t>
            </w:r>
            <w:r w:rsidRPr="00A940E9">
              <w:rPr>
                <w:rFonts w:ascii="Arial" w:eastAsia="Calibri" w:hAnsi="Arial" w:cs="Arial"/>
                <w:b/>
                <w:bCs/>
                <w:spacing w:val="1"/>
                <w:sz w:val="18"/>
                <w:lang w:val="en-GB"/>
              </w:rPr>
              <w:t>l</w:t>
            </w:r>
            <w:r w:rsidRPr="00A940E9">
              <w:rPr>
                <w:rFonts w:ascii="Arial" w:eastAsia="Calibri" w:hAnsi="Arial" w:cs="Arial"/>
                <w:b/>
                <w:bCs/>
                <w:sz w:val="18"/>
                <w:lang w:val="en-GB"/>
              </w:rPr>
              <w:t>e</w:t>
            </w:r>
          </w:p>
        </w:tc>
      </w:tr>
      <w:tr w:rsidR="00A940E9" w:rsidRPr="00A940E9" w14:paraId="788AC29E" w14:textId="77777777" w:rsidTr="00A940E9">
        <w:trPr>
          <w:trHeight w:val="185"/>
        </w:trPr>
        <w:tc>
          <w:tcPr>
            <w:tcW w:w="3260" w:type="dxa"/>
            <w:tcBorders>
              <w:top w:val="single" w:sz="4" w:space="0" w:color="auto"/>
              <w:left w:val="single" w:sz="4" w:space="0" w:color="auto"/>
              <w:bottom w:val="single" w:sz="4" w:space="0" w:color="auto"/>
            </w:tcBorders>
            <w:vAlign w:val="center"/>
          </w:tcPr>
          <w:p w14:paraId="3CEEA73B" w14:textId="77777777" w:rsidR="00A940E9" w:rsidRPr="00A940E9" w:rsidRDefault="00A940E9" w:rsidP="00A940E9">
            <w:pPr>
              <w:widowControl/>
              <w:spacing w:after="0" w:line="240" w:lineRule="auto"/>
              <w:jc w:val="center"/>
              <w:rPr>
                <w:rFonts w:ascii="Arial" w:eastAsia="Calibri" w:hAnsi="Arial" w:cs="Arial"/>
                <w:b/>
                <w:position w:val="-1"/>
                <w:sz w:val="18"/>
                <w:lang w:val="en-GB"/>
              </w:rPr>
            </w:pPr>
            <w:r w:rsidRPr="00A940E9">
              <w:rPr>
                <w:rFonts w:ascii="Arial" w:eastAsia="Calibri" w:hAnsi="Arial" w:cs="Arial"/>
                <w:b/>
                <w:bCs/>
                <w:spacing w:val="1"/>
                <w:position w:val="-3"/>
                <w:sz w:val="18"/>
                <w:lang w:val="en-GB"/>
              </w:rPr>
              <w:t>C</w:t>
            </w:r>
            <w:r w:rsidRPr="00A940E9">
              <w:rPr>
                <w:rFonts w:ascii="Arial" w:eastAsia="Calibri" w:hAnsi="Arial" w:cs="Arial"/>
                <w:b/>
                <w:bCs/>
                <w:position w:val="-3"/>
                <w:sz w:val="18"/>
                <w:lang w:val="en-GB"/>
              </w:rPr>
              <w:t>zech</w:t>
            </w:r>
            <w:r w:rsidRPr="00A940E9">
              <w:rPr>
                <w:rFonts w:ascii="Arial" w:eastAsia="Calibri" w:hAnsi="Arial" w:cs="Arial"/>
                <w:b/>
                <w:bCs/>
                <w:spacing w:val="24"/>
                <w:position w:val="-3"/>
                <w:sz w:val="18"/>
                <w:lang w:val="en-GB"/>
              </w:rPr>
              <w:t xml:space="preserve"> </w:t>
            </w:r>
            <w:r w:rsidRPr="00A940E9">
              <w:rPr>
                <w:rFonts w:ascii="Arial" w:eastAsia="Calibri" w:hAnsi="Arial" w:cs="Arial"/>
                <w:b/>
                <w:bCs/>
                <w:spacing w:val="1"/>
                <w:position w:val="-3"/>
                <w:sz w:val="18"/>
                <w:lang w:val="en-GB"/>
              </w:rPr>
              <w:t>R</w:t>
            </w:r>
            <w:r w:rsidRPr="00A940E9">
              <w:rPr>
                <w:rFonts w:ascii="Arial" w:eastAsia="Calibri" w:hAnsi="Arial" w:cs="Arial"/>
                <w:b/>
                <w:bCs/>
                <w:spacing w:val="-1"/>
                <w:position w:val="-3"/>
                <w:sz w:val="18"/>
                <w:lang w:val="en-GB"/>
              </w:rPr>
              <w:t>e</w:t>
            </w:r>
            <w:r w:rsidRPr="00A940E9">
              <w:rPr>
                <w:rFonts w:ascii="Arial" w:eastAsia="Calibri" w:hAnsi="Arial" w:cs="Arial"/>
                <w:b/>
                <w:bCs/>
                <w:position w:val="-3"/>
                <w:sz w:val="18"/>
                <w:lang w:val="en-GB"/>
              </w:rPr>
              <w:t>p</w:t>
            </w:r>
            <w:r w:rsidRPr="00A940E9">
              <w:rPr>
                <w:rFonts w:ascii="Arial" w:eastAsia="Calibri" w:hAnsi="Arial" w:cs="Arial"/>
                <w:b/>
                <w:bCs/>
                <w:spacing w:val="-1"/>
                <w:position w:val="-3"/>
                <w:sz w:val="18"/>
                <w:lang w:val="en-GB"/>
              </w:rPr>
              <w:t>u</w:t>
            </w:r>
            <w:r w:rsidRPr="00A940E9">
              <w:rPr>
                <w:rFonts w:ascii="Arial" w:eastAsia="Calibri" w:hAnsi="Arial" w:cs="Arial"/>
                <w:b/>
                <w:bCs/>
                <w:position w:val="-3"/>
                <w:sz w:val="18"/>
                <w:lang w:val="en-GB"/>
              </w:rPr>
              <w:t>b</w:t>
            </w:r>
            <w:r w:rsidRPr="00A940E9">
              <w:rPr>
                <w:rFonts w:ascii="Arial" w:eastAsia="Calibri" w:hAnsi="Arial" w:cs="Arial"/>
                <w:b/>
                <w:bCs/>
                <w:spacing w:val="-2"/>
                <w:position w:val="-3"/>
                <w:sz w:val="18"/>
                <w:lang w:val="en-GB"/>
              </w:rPr>
              <w:t>l</w:t>
            </w:r>
            <w:r w:rsidRPr="00A940E9">
              <w:rPr>
                <w:rFonts w:ascii="Arial" w:eastAsia="Calibri" w:hAnsi="Arial" w:cs="Arial"/>
                <w:b/>
                <w:bCs/>
                <w:spacing w:val="1"/>
                <w:position w:val="-3"/>
                <w:sz w:val="18"/>
                <w:lang w:val="en-GB"/>
              </w:rPr>
              <w:t>i</w:t>
            </w:r>
            <w:r w:rsidRPr="00A940E9">
              <w:rPr>
                <w:rFonts w:ascii="Arial" w:eastAsia="Calibri" w:hAnsi="Arial" w:cs="Arial"/>
                <w:b/>
                <w:bCs/>
                <w:position w:val="-3"/>
                <w:sz w:val="18"/>
                <w:lang w:val="en-GB"/>
              </w:rPr>
              <w:t>c</w:t>
            </w:r>
            <w:r w:rsidRPr="00A940E9">
              <w:rPr>
                <w:rFonts w:ascii="Arial" w:eastAsia="Calibri" w:hAnsi="Arial" w:cs="Arial"/>
                <w:b/>
                <w:bCs/>
                <w:spacing w:val="28"/>
                <w:position w:val="-3"/>
                <w:sz w:val="18"/>
                <w:lang w:val="en-GB"/>
              </w:rPr>
              <w:t xml:space="preserve"> </w:t>
            </w:r>
            <w:r w:rsidRPr="00A940E9">
              <w:rPr>
                <w:rFonts w:ascii="Arial" w:eastAsia="Calibri" w:hAnsi="Arial" w:cs="Arial"/>
                <w:b/>
                <w:bCs/>
                <w:spacing w:val="-1"/>
                <w:position w:val="-3"/>
                <w:sz w:val="18"/>
                <w:lang w:val="en-GB"/>
              </w:rPr>
              <w:t>(C</w:t>
            </w:r>
            <w:r w:rsidRPr="00A940E9">
              <w:rPr>
                <w:rFonts w:ascii="Arial" w:eastAsia="Calibri" w:hAnsi="Arial" w:cs="Arial"/>
                <w:b/>
                <w:bCs/>
                <w:position w:val="-3"/>
                <w:sz w:val="18"/>
                <w:lang w:val="en-GB"/>
              </w:rPr>
              <w:t>Z)</w:t>
            </w:r>
          </w:p>
          <w:p w14:paraId="2A924E43"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position w:val="-1"/>
                <w:sz w:val="18"/>
                <w:lang w:val="en-GB"/>
              </w:rPr>
              <w:t>CE</w:t>
            </w:r>
            <w:r w:rsidRPr="00A940E9">
              <w:rPr>
                <w:rFonts w:ascii="Arial" w:eastAsia="Calibri" w:hAnsi="Arial" w:cs="Arial"/>
                <w:spacing w:val="-1"/>
                <w:position w:val="-1"/>
                <w:sz w:val="18"/>
                <w:lang w:val="en-GB"/>
              </w:rPr>
              <w:t>P</w:t>
            </w:r>
            <w:r w:rsidRPr="00A940E9">
              <w:rPr>
                <w:rFonts w:ascii="Arial" w:eastAsia="Calibri" w:hAnsi="Arial" w:cs="Arial"/>
                <w:position w:val="-1"/>
                <w:sz w:val="18"/>
                <w:lang w:val="en-GB"/>
              </w:rPr>
              <w:t>S</w:t>
            </w:r>
          </w:p>
        </w:tc>
        <w:tc>
          <w:tcPr>
            <w:tcW w:w="426" w:type="dxa"/>
            <w:tcBorders>
              <w:top w:val="single" w:sz="4" w:space="0" w:color="auto"/>
            </w:tcBorders>
            <w:vAlign w:val="center"/>
          </w:tcPr>
          <w:p w14:paraId="49D13349" w14:textId="77777777" w:rsidR="00A940E9" w:rsidRPr="00A940E9" w:rsidRDefault="00A940E9" w:rsidP="00A940E9">
            <w:pPr>
              <w:widowControl/>
              <w:tabs>
                <w:tab w:val="left" w:pos="3320"/>
              </w:tabs>
              <w:spacing w:after="0" w:line="240" w:lineRule="auto"/>
              <w:jc w:val="center"/>
              <w:rPr>
                <w:rFonts w:ascii="Arial" w:eastAsia="Calibri" w:hAnsi="Arial" w:cs="Arial"/>
                <w:sz w:val="18"/>
                <w:lang w:val="en-GB"/>
              </w:rPr>
            </w:pPr>
            <w:r w:rsidRPr="00A940E9">
              <w:rPr>
                <w:rFonts w:ascii="Arial" w:eastAsia="Calibri" w:hAnsi="Arial" w:cs="Arial"/>
                <w:bCs/>
                <w:spacing w:val="1"/>
                <w:position w:val="-3"/>
                <w:sz w:val="18"/>
                <w:lang w:val="en-GB"/>
              </w:rPr>
              <w:t>&lt;&gt;</w:t>
            </w:r>
          </w:p>
        </w:tc>
        <w:tc>
          <w:tcPr>
            <w:tcW w:w="2409" w:type="dxa"/>
            <w:vMerge w:val="restart"/>
            <w:tcBorders>
              <w:top w:val="single" w:sz="4" w:space="0" w:color="auto"/>
              <w:right w:val="single" w:sz="4" w:space="0" w:color="auto"/>
            </w:tcBorders>
            <w:vAlign w:val="center"/>
          </w:tcPr>
          <w:p w14:paraId="79A95447"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z w:val="18"/>
                <w:lang w:val="en-GB"/>
              </w:rPr>
              <w:t>Poland</w:t>
            </w:r>
            <w:r w:rsidRPr="00A940E9">
              <w:rPr>
                <w:rFonts w:ascii="Arial" w:eastAsia="Calibri" w:hAnsi="Arial" w:cs="Arial"/>
                <w:b/>
                <w:bCs/>
                <w:spacing w:val="30"/>
                <w:sz w:val="18"/>
                <w:lang w:val="en-GB"/>
              </w:rPr>
              <w:t xml:space="preserve"> </w:t>
            </w:r>
            <w:r w:rsidRPr="00A940E9">
              <w:rPr>
                <w:rFonts w:ascii="Arial" w:eastAsia="Calibri" w:hAnsi="Arial" w:cs="Arial"/>
                <w:b/>
                <w:bCs/>
                <w:spacing w:val="-1"/>
                <w:sz w:val="18"/>
                <w:lang w:val="en-GB"/>
              </w:rPr>
              <w:t>(</w:t>
            </w:r>
            <w:r w:rsidRPr="00A940E9">
              <w:rPr>
                <w:rFonts w:ascii="Arial" w:eastAsia="Calibri" w:hAnsi="Arial" w:cs="Arial"/>
                <w:b/>
                <w:bCs/>
                <w:sz w:val="18"/>
                <w:lang w:val="en-GB"/>
              </w:rPr>
              <w:t>PL)</w:t>
            </w:r>
          </w:p>
          <w:p w14:paraId="7013230C"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spacing w:val="-1"/>
                <w:sz w:val="18"/>
                <w:lang w:val="en-GB"/>
              </w:rPr>
              <w:t>PS</w:t>
            </w:r>
            <w:r w:rsidRPr="00A940E9">
              <w:rPr>
                <w:rFonts w:ascii="Arial" w:eastAsia="Calibri" w:hAnsi="Arial" w:cs="Arial"/>
                <w:sz w:val="18"/>
                <w:lang w:val="en-GB"/>
              </w:rPr>
              <w:t>E</w:t>
            </w:r>
          </w:p>
        </w:tc>
        <w:tc>
          <w:tcPr>
            <w:tcW w:w="2694" w:type="dxa"/>
            <w:vMerge w:val="restart"/>
            <w:tcBorders>
              <w:top w:val="single" w:sz="4" w:space="0" w:color="auto"/>
              <w:left w:val="single" w:sz="4" w:space="0" w:color="auto"/>
              <w:right w:val="single" w:sz="4" w:space="0" w:color="auto"/>
            </w:tcBorders>
            <w:vAlign w:val="center"/>
          </w:tcPr>
          <w:p w14:paraId="29347BEC" w14:textId="77777777" w:rsidR="00A940E9" w:rsidRPr="00A940E9" w:rsidRDefault="00A940E9" w:rsidP="00A940E9">
            <w:pPr>
              <w:widowControl/>
              <w:spacing w:after="0" w:line="240" w:lineRule="auto"/>
              <w:jc w:val="center"/>
              <w:rPr>
                <w:rFonts w:ascii="Arial" w:eastAsia="Calibri" w:hAnsi="Arial" w:cs="Arial"/>
                <w:bCs/>
                <w:sz w:val="18"/>
                <w:lang w:val="en-GB"/>
              </w:rPr>
            </w:pP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pacing w:val="1"/>
                <w:sz w:val="18"/>
                <w:lang w:val="en-GB"/>
              </w:rPr>
              <w:t>-&gt;</w:t>
            </w:r>
            <w:r w:rsidRPr="00A940E9">
              <w:rPr>
                <w:rFonts w:ascii="Arial" w:eastAsia="Calibri" w:hAnsi="Arial" w:cs="Arial"/>
                <w:bCs/>
                <w:spacing w:val="-1"/>
                <w:sz w:val="18"/>
                <w:lang w:val="en-GB"/>
              </w:rPr>
              <w:t>(50</w:t>
            </w:r>
            <w:r w:rsidRPr="00A940E9">
              <w:rPr>
                <w:rFonts w:ascii="Arial" w:eastAsia="Calibri" w:hAnsi="Arial" w:cs="Arial"/>
                <w:bCs/>
                <w:spacing w:val="1"/>
                <w:sz w:val="18"/>
                <w:lang w:val="en-GB"/>
              </w:rPr>
              <w:t>H</w:t>
            </w:r>
            <w:r w:rsidRPr="00A940E9">
              <w:rPr>
                <w:rFonts w:ascii="Arial" w:eastAsia="Calibri" w:hAnsi="Arial" w:cs="Arial"/>
                <w:bCs/>
                <w:spacing w:val="-1"/>
                <w:sz w:val="18"/>
                <w:lang w:val="en-GB"/>
              </w:rPr>
              <w:t>e</w:t>
            </w:r>
            <w:r w:rsidRPr="00A940E9">
              <w:rPr>
                <w:rFonts w:ascii="Arial" w:eastAsia="Calibri" w:hAnsi="Arial" w:cs="Arial"/>
                <w:bCs/>
                <w:sz w:val="18"/>
                <w:lang w:val="en-GB"/>
              </w:rPr>
              <w:t>r</w:t>
            </w:r>
            <w:r w:rsidRPr="00A940E9">
              <w:rPr>
                <w:rFonts w:ascii="Arial" w:eastAsia="Calibri" w:hAnsi="Arial" w:cs="Arial"/>
                <w:bCs/>
                <w:spacing w:val="-2"/>
                <w:sz w:val="18"/>
                <w:lang w:val="en-GB"/>
              </w:rPr>
              <w:t>t</w:t>
            </w:r>
            <w:r w:rsidRPr="00A940E9">
              <w:rPr>
                <w:rFonts w:ascii="Arial" w:eastAsia="Calibri" w:hAnsi="Arial" w:cs="Arial"/>
                <w:bCs/>
                <w:sz w:val="18"/>
                <w:lang w:val="en-GB"/>
              </w:rPr>
              <w:t>z</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C</w:t>
            </w:r>
            <w:r w:rsidRPr="00A940E9">
              <w:rPr>
                <w:rFonts w:ascii="Arial" w:eastAsia="Calibri" w:hAnsi="Arial" w:cs="Arial"/>
                <w:bCs/>
                <w:sz w:val="18"/>
                <w:lang w:val="en-GB"/>
              </w:rPr>
              <w:t>E</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z w:val="18"/>
                <w:lang w:val="en-GB"/>
              </w:rPr>
              <w:t>)</w:t>
            </w:r>
          </w:p>
          <w:p w14:paraId="5D82CA40" w14:textId="77777777" w:rsidR="00A940E9" w:rsidRPr="00A940E9" w:rsidRDefault="00A940E9" w:rsidP="00A940E9">
            <w:pPr>
              <w:widowControl/>
              <w:spacing w:after="0" w:line="240" w:lineRule="auto"/>
              <w:jc w:val="center"/>
              <w:rPr>
                <w:rFonts w:ascii="Arial" w:eastAsia="Calibri" w:hAnsi="Arial" w:cs="Arial"/>
                <w:bCs/>
                <w:sz w:val="18"/>
                <w:lang w:val="en-GB"/>
              </w:rPr>
            </w:pPr>
          </w:p>
          <w:p w14:paraId="7D95D7F5"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1"/>
                <w:sz w:val="18"/>
                <w:lang w:val="en-GB"/>
              </w:rPr>
              <w:t>(</w:t>
            </w:r>
            <w:r w:rsidRPr="00A940E9">
              <w:rPr>
                <w:rFonts w:ascii="Arial" w:eastAsia="Calibri" w:hAnsi="Arial" w:cs="Arial"/>
                <w:bCs/>
                <w:spacing w:val="1"/>
                <w:sz w:val="18"/>
                <w:lang w:val="en-GB"/>
              </w:rPr>
              <w:t>5</w:t>
            </w:r>
            <w:r w:rsidRPr="00A940E9">
              <w:rPr>
                <w:rFonts w:ascii="Arial" w:eastAsia="Calibri" w:hAnsi="Arial" w:cs="Arial"/>
                <w:bCs/>
                <w:spacing w:val="-1"/>
                <w:sz w:val="18"/>
                <w:lang w:val="en-GB"/>
              </w:rPr>
              <w:t>0</w:t>
            </w:r>
            <w:r w:rsidRPr="00A940E9">
              <w:rPr>
                <w:rFonts w:ascii="Arial" w:eastAsia="Calibri" w:hAnsi="Arial" w:cs="Arial"/>
                <w:bCs/>
                <w:spacing w:val="1"/>
                <w:sz w:val="18"/>
                <w:lang w:val="en-GB"/>
              </w:rPr>
              <w:t>H</w:t>
            </w:r>
            <w:r w:rsidRPr="00A940E9">
              <w:rPr>
                <w:rFonts w:ascii="Arial" w:eastAsia="Calibri" w:hAnsi="Arial" w:cs="Arial"/>
                <w:bCs/>
                <w:spacing w:val="-1"/>
                <w:sz w:val="18"/>
                <w:lang w:val="en-GB"/>
              </w:rPr>
              <w:t>e</w:t>
            </w:r>
            <w:r w:rsidRPr="00A940E9">
              <w:rPr>
                <w:rFonts w:ascii="Arial" w:eastAsia="Calibri" w:hAnsi="Arial" w:cs="Arial"/>
                <w:bCs/>
                <w:sz w:val="18"/>
                <w:lang w:val="en-GB"/>
              </w:rPr>
              <w:t>r</w:t>
            </w:r>
            <w:r w:rsidRPr="00A940E9">
              <w:rPr>
                <w:rFonts w:ascii="Arial" w:eastAsia="Calibri" w:hAnsi="Arial" w:cs="Arial"/>
                <w:bCs/>
                <w:spacing w:val="-2"/>
                <w:sz w:val="18"/>
                <w:lang w:val="en-GB"/>
              </w:rPr>
              <w:t>t</w:t>
            </w:r>
            <w:r w:rsidRPr="00A940E9">
              <w:rPr>
                <w:rFonts w:ascii="Arial" w:eastAsia="Calibri" w:hAnsi="Arial" w:cs="Arial"/>
                <w:bCs/>
                <w:sz w:val="18"/>
                <w:lang w:val="en-GB"/>
              </w:rPr>
              <w:t>z</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C</w:t>
            </w:r>
            <w:r w:rsidRPr="00A940E9">
              <w:rPr>
                <w:rFonts w:ascii="Arial" w:eastAsia="Calibri" w:hAnsi="Arial" w:cs="Arial"/>
                <w:bCs/>
                <w:sz w:val="18"/>
                <w:lang w:val="en-GB"/>
              </w:rPr>
              <w:t>E</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z w:val="18"/>
                <w:lang w:val="en-GB"/>
              </w:rPr>
              <w:t>&gt;</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z w:val="18"/>
                <w:lang w:val="en-GB"/>
              </w:rPr>
              <w:t>E</w:t>
            </w:r>
          </w:p>
        </w:tc>
      </w:tr>
      <w:tr w:rsidR="00A940E9" w:rsidRPr="00A940E9" w14:paraId="7F2CE9C5" w14:textId="77777777" w:rsidTr="00A940E9">
        <w:trPr>
          <w:trHeight w:val="252"/>
        </w:trPr>
        <w:tc>
          <w:tcPr>
            <w:tcW w:w="3260" w:type="dxa"/>
            <w:tcBorders>
              <w:top w:val="single" w:sz="4" w:space="0" w:color="auto"/>
              <w:left w:val="single" w:sz="4" w:space="0" w:color="auto"/>
              <w:bottom w:val="single" w:sz="4" w:space="0" w:color="auto"/>
            </w:tcBorders>
            <w:vAlign w:val="center"/>
          </w:tcPr>
          <w:p w14:paraId="7E5927E6"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pacing w:val="1"/>
                <w:position w:val="-3"/>
                <w:sz w:val="18"/>
                <w:lang w:val="en-GB"/>
              </w:rPr>
              <w:t>Sl</w:t>
            </w:r>
            <w:r w:rsidRPr="00A940E9">
              <w:rPr>
                <w:rFonts w:ascii="Arial" w:eastAsia="Calibri" w:hAnsi="Arial" w:cs="Arial"/>
                <w:b/>
                <w:bCs/>
                <w:spacing w:val="-3"/>
                <w:position w:val="-3"/>
                <w:sz w:val="18"/>
                <w:lang w:val="en-GB"/>
              </w:rPr>
              <w:t>o</w:t>
            </w:r>
            <w:r w:rsidRPr="00A940E9">
              <w:rPr>
                <w:rFonts w:ascii="Arial" w:eastAsia="Calibri" w:hAnsi="Arial" w:cs="Arial"/>
                <w:b/>
                <w:bCs/>
                <w:spacing w:val="1"/>
                <w:position w:val="-3"/>
                <w:sz w:val="18"/>
                <w:lang w:val="en-GB"/>
              </w:rPr>
              <w:t>v</w:t>
            </w:r>
            <w:r w:rsidRPr="00A940E9">
              <w:rPr>
                <w:rFonts w:ascii="Arial" w:eastAsia="Calibri" w:hAnsi="Arial" w:cs="Arial"/>
                <w:b/>
                <w:bCs/>
                <w:spacing w:val="-1"/>
                <w:position w:val="-3"/>
                <w:sz w:val="18"/>
                <w:lang w:val="en-GB"/>
              </w:rPr>
              <w:t>a</w:t>
            </w:r>
            <w:r w:rsidRPr="00A940E9">
              <w:rPr>
                <w:rFonts w:ascii="Arial" w:eastAsia="Calibri" w:hAnsi="Arial" w:cs="Arial"/>
                <w:b/>
                <w:bCs/>
                <w:position w:val="-3"/>
                <w:sz w:val="18"/>
                <w:lang w:val="en-GB"/>
              </w:rPr>
              <w:t>kia</w:t>
            </w:r>
            <w:r w:rsidRPr="00A940E9">
              <w:rPr>
                <w:rFonts w:ascii="Arial" w:eastAsia="Calibri" w:hAnsi="Arial" w:cs="Arial"/>
                <w:b/>
                <w:bCs/>
                <w:spacing w:val="36"/>
                <w:position w:val="-3"/>
                <w:sz w:val="18"/>
                <w:lang w:val="en-GB"/>
              </w:rPr>
              <w:t xml:space="preserve"> </w:t>
            </w:r>
            <w:r w:rsidRPr="00A940E9">
              <w:rPr>
                <w:rFonts w:ascii="Arial" w:eastAsia="Calibri" w:hAnsi="Arial" w:cs="Arial"/>
                <w:b/>
                <w:bCs/>
                <w:spacing w:val="-1"/>
                <w:position w:val="-3"/>
                <w:sz w:val="18"/>
                <w:lang w:val="en-GB"/>
              </w:rPr>
              <w:t>(</w:t>
            </w:r>
            <w:r w:rsidRPr="00A940E9">
              <w:rPr>
                <w:rFonts w:ascii="Arial" w:eastAsia="Calibri" w:hAnsi="Arial" w:cs="Arial"/>
                <w:b/>
                <w:bCs/>
                <w:spacing w:val="1"/>
                <w:position w:val="-3"/>
                <w:sz w:val="18"/>
                <w:lang w:val="en-GB"/>
              </w:rPr>
              <w:t>S</w:t>
            </w:r>
            <w:r w:rsidRPr="00A940E9">
              <w:rPr>
                <w:rFonts w:ascii="Arial" w:eastAsia="Calibri" w:hAnsi="Arial" w:cs="Arial"/>
                <w:b/>
                <w:bCs/>
                <w:position w:val="-3"/>
                <w:sz w:val="18"/>
                <w:lang w:val="en-GB"/>
              </w:rPr>
              <w:t>K)</w:t>
            </w:r>
          </w:p>
          <w:p w14:paraId="3D5C902D" w14:textId="77777777" w:rsidR="00A940E9" w:rsidRPr="00A940E9" w:rsidRDefault="00A940E9" w:rsidP="00A940E9">
            <w:pPr>
              <w:widowControl/>
              <w:spacing w:after="0" w:line="240" w:lineRule="auto"/>
              <w:jc w:val="center"/>
              <w:rPr>
                <w:rFonts w:ascii="Arial" w:eastAsia="Calibri" w:hAnsi="Arial" w:cs="Arial"/>
                <w:bCs/>
                <w:spacing w:val="1"/>
                <w:position w:val="-3"/>
                <w:sz w:val="18"/>
                <w:lang w:val="en-GB"/>
              </w:rPr>
            </w:pPr>
            <w:r w:rsidRPr="00A940E9">
              <w:rPr>
                <w:rFonts w:ascii="Arial" w:eastAsia="Calibri" w:hAnsi="Arial" w:cs="Arial"/>
                <w:spacing w:val="-1"/>
                <w:sz w:val="18"/>
                <w:lang w:val="en-GB"/>
              </w:rPr>
              <w:t>S</w:t>
            </w:r>
            <w:r w:rsidRPr="00A940E9">
              <w:rPr>
                <w:rFonts w:ascii="Arial" w:eastAsia="Calibri" w:hAnsi="Arial" w:cs="Arial"/>
                <w:sz w:val="18"/>
                <w:lang w:val="en-GB"/>
              </w:rPr>
              <w:t>E</w:t>
            </w:r>
            <w:r w:rsidRPr="00A940E9">
              <w:rPr>
                <w:rFonts w:ascii="Arial" w:eastAsia="Calibri" w:hAnsi="Arial" w:cs="Arial"/>
                <w:spacing w:val="-1"/>
                <w:sz w:val="18"/>
                <w:lang w:val="en-GB"/>
              </w:rPr>
              <w:t>P</w:t>
            </w:r>
            <w:r w:rsidRPr="00A940E9">
              <w:rPr>
                <w:rFonts w:ascii="Arial" w:eastAsia="Calibri" w:hAnsi="Arial" w:cs="Arial"/>
                <w:sz w:val="18"/>
                <w:lang w:val="en-GB"/>
              </w:rPr>
              <w:t>S</w:t>
            </w:r>
          </w:p>
        </w:tc>
        <w:tc>
          <w:tcPr>
            <w:tcW w:w="426" w:type="dxa"/>
            <w:vAlign w:val="center"/>
          </w:tcPr>
          <w:p w14:paraId="2313DE4C" w14:textId="77777777" w:rsidR="00A940E9" w:rsidRPr="00A940E9" w:rsidRDefault="00A940E9" w:rsidP="00A940E9">
            <w:pPr>
              <w:widowControl/>
              <w:spacing w:after="0" w:line="240" w:lineRule="auto"/>
              <w:jc w:val="center"/>
              <w:rPr>
                <w:rFonts w:ascii="Arial" w:eastAsia="Calibri" w:hAnsi="Arial" w:cs="Arial"/>
                <w:bCs/>
                <w:spacing w:val="1"/>
                <w:position w:val="-3"/>
                <w:sz w:val="18"/>
                <w:lang w:val="en-GB"/>
              </w:rPr>
            </w:pPr>
            <w:r w:rsidRPr="00A940E9">
              <w:rPr>
                <w:rFonts w:ascii="Arial" w:eastAsia="Calibri" w:hAnsi="Arial" w:cs="Arial"/>
                <w:bCs/>
                <w:spacing w:val="1"/>
                <w:position w:val="-3"/>
                <w:sz w:val="18"/>
                <w:lang w:val="en-GB"/>
              </w:rPr>
              <w:t>&lt;&gt;</w:t>
            </w:r>
          </w:p>
        </w:tc>
        <w:tc>
          <w:tcPr>
            <w:tcW w:w="2409" w:type="dxa"/>
            <w:vMerge/>
            <w:tcBorders>
              <w:right w:val="single" w:sz="4" w:space="0" w:color="auto"/>
            </w:tcBorders>
            <w:vAlign w:val="center"/>
          </w:tcPr>
          <w:p w14:paraId="4C43DC2E" w14:textId="77777777" w:rsidR="00A940E9" w:rsidRPr="00A940E9" w:rsidRDefault="00A940E9" w:rsidP="00A940E9">
            <w:pPr>
              <w:widowControl/>
              <w:spacing w:after="0" w:line="240" w:lineRule="auto"/>
              <w:jc w:val="center"/>
              <w:rPr>
                <w:rFonts w:ascii="Arial" w:eastAsia="Calibri" w:hAnsi="Arial" w:cs="Arial"/>
                <w:sz w:val="18"/>
                <w:lang w:val="en-GB"/>
              </w:rPr>
            </w:pPr>
          </w:p>
        </w:tc>
        <w:tc>
          <w:tcPr>
            <w:tcW w:w="2694" w:type="dxa"/>
            <w:vMerge/>
            <w:tcBorders>
              <w:left w:val="single" w:sz="4" w:space="0" w:color="auto"/>
              <w:right w:val="single" w:sz="4" w:space="0" w:color="auto"/>
            </w:tcBorders>
            <w:vAlign w:val="center"/>
          </w:tcPr>
          <w:p w14:paraId="6262B0FE" w14:textId="77777777" w:rsidR="00A940E9" w:rsidRPr="00A940E9" w:rsidRDefault="00A940E9" w:rsidP="00A940E9">
            <w:pPr>
              <w:widowControl/>
              <w:spacing w:after="0" w:line="240" w:lineRule="auto"/>
              <w:jc w:val="center"/>
              <w:rPr>
                <w:rFonts w:ascii="Arial" w:eastAsia="Calibri" w:hAnsi="Arial" w:cs="Arial"/>
                <w:sz w:val="18"/>
                <w:lang w:val="en-GB"/>
              </w:rPr>
            </w:pPr>
          </w:p>
        </w:tc>
      </w:tr>
      <w:tr w:rsidR="00A940E9" w:rsidRPr="00A940E9" w14:paraId="33D48765" w14:textId="77777777" w:rsidTr="00A940E9">
        <w:trPr>
          <w:trHeight w:hRule="exact" w:val="586"/>
        </w:trPr>
        <w:tc>
          <w:tcPr>
            <w:tcW w:w="3260" w:type="dxa"/>
            <w:tcBorders>
              <w:top w:val="single" w:sz="4" w:space="0" w:color="auto"/>
              <w:left w:val="single" w:sz="4" w:space="0" w:color="auto"/>
              <w:bottom w:val="single" w:sz="4" w:space="0" w:color="auto"/>
            </w:tcBorders>
            <w:vAlign w:val="center"/>
          </w:tcPr>
          <w:p w14:paraId="14E3E918" w14:textId="77777777" w:rsidR="00A940E9" w:rsidRPr="00A940E9" w:rsidRDefault="00A940E9" w:rsidP="00A940E9">
            <w:pPr>
              <w:widowControl/>
              <w:spacing w:after="0" w:line="240" w:lineRule="auto"/>
              <w:jc w:val="center"/>
              <w:rPr>
                <w:rFonts w:ascii="Arial" w:eastAsia="Calibri" w:hAnsi="Arial" w:cs="Arial"/>
                <w:b/>
                <w:bCs/>
                <w:color w:val="000000"/>
                <w:sz w:val="18"/>
                <w:lang w:val="de-DE"/>
              </w:rPr>
            </w:pPr>
            <w:r w:rsidRPr="00A940E9">
              <w:rPr>
                <w:rFonts w:ascii="Arial" w:eastAsia="Calibri" w:hAnsi="Arial" w:cs="Arial"/>
                <w:b/>
                <w:bCs/>
                <w:color w:val="000000"/>
                <w:sz w:val="18"/>
                <w:lang w:val="de-DE"/>
              </w:rPr>
              <w:t>Germany/Luxembourg (DE/LU)</w:t>
            </w:r>
          </w:p>
          <w:p w14:paraId="7911212D" w14:textId="0671FCAA" w:rsidR="00A940E9" w:rsidRPr="00A940E9" w:rsidRDefault="00A940E9" w:rsidP="00A940E9">
            <w:pPr>
              <w:widowControl/>
              <w:spacing w:after="0" w:line="240" w:lineRule="auto"/>
              <w:jc w:val="center"/>
              <w:rPr>
                <w:rFonts w:ascii="Arial" w:eastAsia="Calibri" w:hAnsi="Arial" w:cs="Arial"/>
                <w:bCs/>
                <w:color w:val="000000"/>
                <w:w w:val="102"/>
                <w:position w:val="-3"/>
                <w:sz w:val="18"/>
                <w:lang w:val="de-DE"/>
              </w:rPr>
            </w:pPr>
            <w:r w:rsidRPr="00A940E9">
              <w:rPr>
                <w:rFonts w:ascii="Arial" w:eastAsia="Calibri" w:hAnsi="Arial" w:cs="Arial"/>
                <w:bCs/>
                <w:color w:val="000000"/>
                <w:sz w:val="18"/>
                <w:lang w:val="de-DE"/>
              </w:rPr>
              <w:t xml:space="preserve">50Hertz </w:t>
            </w:r>
          </w:p>
        </w:tc>
        <w:tc>
          <w:tcPr>
            <w:tcW w:w="426" w:type="dxa"/>
            <w:tcBorders>
              <w:bottom w:val="single" w:sz="4" w:space="0" w:color="auto"/>
            </w:tcBorders>
            <w:vAlign w:val="center"/>
          </w:tcPr>
          <w:p w14:paraId="2132A9DE" w14:textId="77777777" w:rsidR="00A940E9" w:rsidRPr="00A940E9" w:rsidRDefault="00A940E9" w:rsidP="00A940E9">
            <w:pPr>
              <w:widowControl/>
              <w:spacing w:after="0" w:line="240" w:lineRule="auto"/>
              <w:jc w:val="center"/>
              <w:rPr>
                <w:rFonts w:ascii="Arial" w:eastAsia="Calibri" w:hAnsi="Arial" w:cs="Arial"/>
                <w:sz w:val="18"/>
                <w:lang w:val="de-DE"/>
              </w:rPr>
            </w:pPr>
            <w:r w:rsidRPr="00A940E9">
              <w:rPr>
                <w:rFonts w:ascii="Arial" w:eastAsia="Calibri" w:hAnsi="Arial" w:cs="Arial"/>
                <w:sz w:val="18"/>
                <w:lang w:val="de-DE"/>
              </w:rPr>
              <w:t>&lt;&gt;</w:t>
            </w:r>
          </w:p>
        </w:tc>
        <w:tc>
          <w:tcPr>
            <w:tcW w:w="2409" w:type="dxa"/>
            <w:vMerge/>
            <w:tcBorders>
              <w:bottom w:val="single" w:sz="4" w:space="0" w:color="auto"/>
              <w:right w:val="single" w:sz="4" w:space="0" w:color="auto"/>
            </w:tcBorders>
            <w:vAlign w:val="center"/>
          </w:tcPr>
          <w:p w14:paraId="2FAB807E" w14:textId="77777777" w:rsidR="00A940E9" w:rsidRPr="00A940E9" w:rsidRDefault="00A940E9" w:rsidP="00A940E9">
            <w:pPr>
              <w:widowControl/>
              <w:spacing w:after="0" w:line="240" w:lineRule="auto"/>
              <w:jc w:val="center"/>
              <w:rPr>
                <w:rFonts w:ascii="Arial" w:eastAsia="Calibri" w:hAnsi="Arial" w:cs="Arial"/>
                <w:sz w:val="18"/>
                <w:lang w:val="de-DE"/>
              </w:rPr>
            </w:pPr>
          </w:p>
        </w:tc>
        <w:tc>
          <w:tcPr>
            <w:tcW w:w="2694" w:type="dxa"/>
            <w:vMerge/>
            <w:tcBorders>
              <w:left w:val="single" w:sz="4" w:space="0" w:color="auto"/>
              <w:bottom w:val="single" w:sz="4" w:space="0" w:color="auto"/>
              <w:right w:val="single" w:sz="4" w:space="0" w:color="auto"/>
            </w:tcBorders>
            <w:vAlign w:val="center"/>
          </w:tcPr>
          <w:p w14:paraId="616D2941" w14:textId="77777777" w:rsidR="00A940E9" w:rsidRPr="00A940E9" w:rsidRDefault="00A940E9" w:rsidP="00A940E9">
            <w:pPr>
              <w:widowControl/>
              <w:spacing w:after="0" w:line="240" w:lineRule="auto"/>
              <w:jc w:val="center"/>
              <w:rPr>
                <w:rFonts w:ascii="Arial" w:eastAsia="Calibri" w:hAnsi="Arial" w:cs="Arial"/>
                <w:sz w:val="18"/>
                <w:lang w:val="de-DE"/>
              </w:rPr>
            </w:pPr>
          </w:p>
        </w:tc>
      </w:tr>
      <w:tr w:rsidR="00A940E9" w:rsidRPr="00A940E9" w14:paraId="192F56E2" w14:textId="77777777" w:rsidTr="00A940E9">
        <w:trPr>
          <w:trHeight w:val="586"/>
        </w:trPr>
        <w:tc>
          <w:tcPr>
            <w:tcW w:w="3260" w:type="dxa"/>
            <w:tcBorders>
              <w:top w:val="single" w:sz="4" w:space="0" w:color="auto"/>
              <w:left w:val="single" w:sz="6" w:space="0" w:color="000000"/>
              <w:bottom w:val="single" w:sz="4" w:space="0" w:color="auto"/>
            </w:tcBorders>
            <w:vAlign w:val="center"/>
          </w:tcPr>
          <w:p w14:paraId="7B5AECED"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z w:val="18"/>
                <w:lang w:val="en-GB"/>
              </w:rPr>
              <w:t>Poland</w:t>
            </w:r>
            <w:r w:rsidRPr="00A940E9">
              <w:rPr>
                <w:rFonts w:ascii="Arial" w:eastAsia="Calibri" w:hAnsi="Arial" w:cs="Arial"/>
                <w:b/>
                <w:bCs/>
                <w:spacing w:val="30"/>
                <w:sz w:val="18"/>
                <w:lang w:val="en-GB"/>
              </w:rPr>
              <w:t xml:space="preserve"> </w:t>
            </w:r>
            <w:r w:rsidRPr="00A940E9">
              <w:rPr>
                <w:rFonts w:ascii="Arial" w:eastAsia="Calibri" w:hAnsi="Arial" w:cs="Arial"/>
                <w:b/>
                <w:bCs/>
                <w:spacing w:val="-1"/>
                <w:sz w:val="18"/>
                <w:lang w:val="en-GB"/>
              </w:rPr>
              <w:t>(</w:t>
            </w:r>
            <w:r w:rsidRPr="00A940E9">
              <w:rPr>
                <w:rFonts w:ascii="Arial" w:eastAsia="Calibri" w:hAnsi="Arial" w:cs="Arial"/>
                <w:b/>
                <w:bCs/>
                <w:sz w:val="18"/>
                <w:lang w:val="en-GB"/>
              </w:rPr>
              <w:t>PL)</w:t>
            </w:r>
          </w:p>
          <w:p w14:paraId="6A404BFD" w14:textId="77777777" w:rsidR="00A940E9" w:rsidRPr="00A940E9" w:rsidRDefault="00A940E9" w:rsidP="00A940E9">
            <w:pPr>
              <w:widowControl/>
              <w:spacing w:after="0" w:line="240" w:lineRule="auto"/>
              <w:jc w:val="center"/>
              <w:rPr>
                <w:rFonts w:ascii="Arial" w:eastAsia="Calibri" w:hAnsi="Arial" w:cs="Arial"/>
                <w:bCs/>
                <w:color w:val="000000"/>
                <w:sz w:val="18"/>
                <w:lang w:val="de-DE"/>
              </w:rPr>
            </w:pPr>
            <w:r w:rsidRPr="00A940E9">
              <w:rPr>
                <w:rFonts w:ascii="Arial" w:eastAsia="Calibri" w:hAnsi="Arial" w:cs="Arial"/>
                <w:spacing w:val="-1"/>
                <w:sz w:val="18"/>
                <w:lang w:val="en-GB"/>
              </w:rPr>
              <w:t>PS</w:t>
            </w:r>
            <w:r w:rsidRPr="00A940E9">
              <w:rPr>
                <w:rFonts w:ascii="Arial" w:eastAsia="Calibri" w:hAnsi="Arial" w:cs="Arial"/>
                <w:sz w:val="18"/>
                <w:lang w:val="en-GB"/>
              </w:rPr>
              <w:t>E</w:t>
            </w:r>
          </w:p>
        </w:tc>
        <w:tc>
          <w:tcPr>
            <w:tcW w:w="426" w:type="dxa"/>
            <w:tcBorders>
              <w:top w:val="single" w:sz="4" w:space="0" w:color="auto"/>
              <w:left w:val="nil"/>
              <w:right w:val="nil"/>
            </w:tcBorders>
            <w:vAlign w:val="center"/>
          </w:tcPr>
          <w:p w14:paraId="3FB0078C" w14:textId="77777777" w:rsidR="00A940E9" w:rsidRPr="00A940E9" w:rsidRDefault="00A940E9" w:rsidP="00A940E9">
            <w:pPr>
              <w:widowControl/>
              <w:spacing w:after="0" w:line="240" w:lineRule="auto"/>
              <w:jc w:val="center"/>
              <w:rPr>
                <w:rFonts w:ascii="Arial" w:eastAsia="Calibri" w:hAnsi="Arial" w:cs="Arial"/>
                <w:bCs/>
                <w:sz w:val="18"/>
                <w:lang w:val="de-DE"/>
              </w:rPr>
            </w:pPr>
            <w:r w:rsidRPr="00A940E9">
              <w:rPr>
                <w:rFonts w:ascii="Arial" w:eastAsia="Calibri" w:hAnsi="Arial" w:cs="Arial"/>
                <w:bCs/>
                <w:sz w:val="18"/>
                <w:lang w:val="de-DE"/>
              </w:rPr>
              <w:t>&lt;&gt;</w:t>
            </w:r>
          </w:p>
        </w:tc>
        <w:tc>
          <w:tcPr>
            <w:tcW w:w="2409" w:type="dxa"/>
            <w:vMerge w:val="restart"/>
            <w:tcBorders>
              <w:top w:val="single" w:sz="4" w:space="0" w:color="auto"/>
              <w:left w:val="nil"/>
              <w:right w:val="single" w:sz="5" w:space="0" w:color="000000"/>
            </w:tcBorders>
            <w:vAlign w:val="center"/>
          </w:tcPr>
          <w:p w14:paraId="5F1E4925" w14:textId="77777777" w:rsidR="00A940E9" w:rsidRPr="00A940E9" w:rsidRDefault="00A940E9" w:rsidP="00A940E9">
            <w:pPr>
              <w:widowControl/>
              <w:spacing w:after="0" w:line="240" w:lineRule="auto"/>
              <w:jc w:val="center"/>
              <w:rPr>
                <w:rFonts w:ascii="Arial" w:eastAsia="Calibri" w:hAnsi="Arial" w:cs="Arial"/>
                <w:b/>
                <w:bCs/>
                <w:w w:val="102"/>
                <w:sz w:val="18"/>
                <w:lang w:val="de-DE"/>
              </w:rPr>
            </w:pPr>
            <w:r w:rsidRPr="00A940E9">
              <w:rPr>
                <w:rFonts w:ascii="Arial" w:eastAsia="Calibri" w:hAnsi="Arial" w:cs="Arial"/>
                <w:b/>
                <w:bCs/>
                <w:spacing w:val="3"/>
                <w:w w:val="102"/>
                <w:sz w:val="18"/>
                <w:lang w:val="de-DE"/>
              </w:rPr>
              <w:t>G</w:t>
            </w:r>
            <w:r w:rsidRPr="00A940E9">
              <w:rPr>
                <w:rFonts w:ascii="Arial" w:eastAsia="Calibri" w:hAnsi="Arial" w:cs="Arial"/>
                <w:b/>
                <w:bCs/>
                <w:spacing w:val="2"/>
                <w:w w:val="102"/>
                <w:sz w:val="18"/>
                <w:lang w:val="de-DE"/>
              </w:rPr>
              <w:t>e</w:t>
            </w:r>
            <w:r w:rsidRPr="00A940E9">
              <w:rPr>
                <w:rFonts w:ascii="Arial" w:eastAsia="Calibri" w:hAnsi="Arial" w:cs="Arial"/>
                <w:b/>
                <w:bCs/>
                <w:spacing w:val="1"/>
                <w:w w:val="102"/>
                <w:sz w:val="18"/>
                <w:lang w:val="de-DE"/>
              </w:rPr>
              <w:t>r</w:t>
            </w:r>
            <w:r w:rsidRPr="00A940E9">
              <w:rPr>
                <w:rFonts w:ascii="Arial" w:eastAsia="Calibri" w:hAnsi="Arial" w:cs="Arial"/>
                <w:b/>
                <w:bCs/>
                <w:spacing w:val="3"/>
                <w:w w:val="102"/>
                <w:sz w:val="18"/>
                <w:lang w:val="de-DE"/>
              </w:rPr>
              <w:t>m</w:t>
            </w:r>
            <w:r w:rsidRPr="00A940E9">
              <w:rPr>
                <w:rFonts w:ascii="Arial" w:eastAsia="Calibri" w:hAnsi="Arial" w:cs="Arial"/>
                <w:b/>
                <w:bCs/>
                <w:spacing w:val="2"/>
                <w:w w:val="102"/>
                <w:sz w:val="18"/>
                <w:lang w:val="de-DE"/>
              </w:rPr>
              <w:t>any/Luxe</w:t>
            </w:r>
            <w:r w:rsidRPr="00A940E9">
              <w:rPr>
                <w:rFonts w:ascii="Arial" w:eastAsia="Calibri" w:hAnsi="Arial" w:cs="Arial"/>
                <w:b/>
                <w:bCs/>
                <w:spacing w:val="3"/>
                <w:w w:val="102"/>
                <w:sz w:val="18"/>
                <w:lang w:val="de-DE"/>
              </w:rPr>
              <w:t>m</w:t>
            </w:r>
            <w:r w:rsidRPr="00A940E9">
              <w:rPr>
                <w:rFonts w:ascii="Arial" w:eastAsia="Calibri" w:hAnsi="Arial" w:cs="Arial"/>
                <w:b/>
                <w:bCs/>
                <w:spacing w:val="2"/>
                <w:w w:val="102"/>
                <w:sz w:val="18"/>
                <w:lang w:val="de-DE"/>
              </w:rPr>
              <w:t>bou</w:t>
            </w:r>
            <w:r w:rsidRPr="00A940E9">
              <w:rPr>
                <w:rFonts w:ascii="Arial" w:eastAsia="Calibri" w:hAnsi="Arial" w:cs="Arial"/>
                <w:b/>
                <w:bCs/>
                <w:spacing w:val="1"/>
                <w:w w:val="102"/>
                <w:sz w:val="18"/>
                <w:lang w:val="de-DE"/>
              </w:rPr>
              <w:t>r</w:t>
            </w:r>
            <w:r w:rsidRPr="00A940E9">
              <w:rPr>
                <w:rFonts w:ascii="Arial" w:eastAsia="Calibri" w:hAnsi="Arial" w:cs="Arial"/>
                <w:b/>
                <w:bCs/>
                <w:w w:val="102"/>
                <w:sz w:val="18"/>
                <w:lang w:val="de-DE"/>
              </w:rPr>
              <w:t>g</w:t>
            </w:r>
            <w:r w:rsidRPr="00A940E9">
              <w:rPr>
                <w:rFonts w:ascii="Arial" w:eastAsia="Calibri" w:hAnsi="Arial" w:cs="Arial"/>
                <w:b/>
                <w:sz w:val="18"/>
                <w:lang w:val="de-DE"/>
              </w:rPr>
              <w:t xml:space="preserve"> </w:t>
            </w:r>
            <w:r w:rsidRPr="00A940E9">
              <w:rPr>
                <w:rFonts w:ascii="Arial" w:eastAsia="Calibri" w:hAnsi="Arial" w:cs="Arial"/>
                <w:b/>
                <w:bCs/>
                <w:spacing w:val="1"/>
                <w:w w:val="102"/>
                <w:sz w:val="18"/>
                <w:lang w:val="de-DE"/>
              </w:rPr>
              <w:t>(</w:t>
            </w:r>
            <w:r w:rsidRPr="00A940E9">
              <w:rPr>
                <w:rFonts w:ascii="Arial" w:eastAsia="Calibri" w:hAnsi="Arial" w:cs="Arial"/>
                <w:b/>
                <w:bCs/>
                <w:spacing w:val="3"/>
                <w:w w:val="102"/>
                <w:sz w:val="18"/>
                <w:lang w:val="de-DE"/>
              </w:rPr>
              <w:t>D</w:t>
            </w:r>
            <w:r w:rsidRPr="00A940E9">
              <w:rPr>
                <w:rFonts w:ascii="Arial" w:eastAsia="Calibri" w:hAnsi="Arial" w:cs="Arial"/>
                <w:b/>
                <w:bCs/>
                <w:spacing w:val="2"/>
                <w:w w:val="102"/>
                <w:sz w:val="18"/>
                <w:lang w:val="de-DE"/>
              </w:rPr>
              <w:t>E/L</w:t>
            </w:r>
            <w:r w:rsidRPr="00A940E9">
              <w:rPr>
                <w:rFonts w:ascii="Arial" w:eastAsia="Calibri" w:hAnsi="Arial" w:cs="Arial"/>
                <w:b/>
                <w:bCs/>
                <w:spacing w:val="3"/>
                <w:w w:val="102"/>
                <w:sz w:val="18"/>
                <w:lang w:val="de-DE"/>
              </w:rPr>
              <w:t>U</w:t>
            </w:r>
            <w:r w:rsidRPr="00A940E9">
              <w:rPr>
                <w:rFonts w:ascii="Arial" w:eastAsia="Calibri" w:hAnsi="Arial" w:cs="Arial"/>
                <w:b/>
                <w:bCs/>
                <w:w w:val="102"/>
                <w:sz w:val="18"/>
                <w:lang w:val="de-DE"/>
              </w:rPr>
              <w:t>)</w:t>
            </w:r>
          </w:p>
          <w:p w14:paraId="27E8EEA1" w14:textId="77777777" w:rsidR="00A940E9" w:rsidRPr="00A940E9" w:rsidRDefault="00A940E9" w:rsidP="00A940E9">
            <w:pPr>
              <w:widowControl/>
              <w:spacing w:after="0" w:line="240" w:lineRule="auto"/>
              <w:jc w:val="center"/>
              <w:rPr>
                <w:rFonts w:ascii="Arial" w:eastAsia="Calibri" w:hAnsi="Arial" w:cs="Arial"/>
                <w:sz w:val="18"/>
                <w:lang w:val="de-DE"/>
              </w:rPr>
            </w:pPr>
            <w:r w:rsidRPr="00A940E9">
              <w:rPr>
                <w:rFonts w:ascii="Arial" w:eastAsia="Calibri" w:hAnsi="Arial" w:cs="Arial"/>
                <w:spacing w:val="2"/>
                <w:w w:val="102"/>
                <w:sz w:val="18"/>
                <w:lang w:val="de-DE"/>
              </w:rPr>
              <w:t>50Her</w:t>
            </w:r>
            <w:r w:rsidRPr="00A940E9">
              <w:rPr>
                <w:rFonts w:ascii="Arial" w:eastAsia="Calibri" w:hAnsi="Arial" w:cs="Arial"/>
                <w:spacing w:val="1"/>
                <w:w w:val="102"/>
                <w:sz w:val="18"/>
                <w:lang w:val="de-DE"/>
              </w:rPr>
              <w:t>t</w:t>
            </w:r>
            <w:r w:rsidRPr="00A940E9">
              <w:rPr>
                <w:rFonts w:ascii="Arial" w:eastAsia="Calibri" w:hAnsi="Arial" w:cs="Arial"/>
                <w:w w:val="102"/>
                <w:sz w:val="18"/>
                <w:lang w:val="de-DE"/>
              </w:rPr>
              <w:t>z</w:t>
            </w:r>
          </w:p>
        </w:tc>
        <w:tc>
          <w:tcPr>
            <w:tcW w:w="2694" w:type="dxa"/>
            <w:vMerge w:val="restart"/>
            <w:tcBorders>
              <w:top w:val="single" w:sz="4" w:space="0" w:color="auto"/>
              <w:left w:val="single" w:sz="5" w:space="0" w:color="000000"/>
              <w:right w:val="single" w:sz="5" w:space="0" w:color="000000"/>
            </w:tcBorders>
            <w:vAlign w:val="center"/>
          </w:tcPr>
          <w:p w14:paraId="2E175654"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2"/>
                <w:sz w:val="18"/>
                <w:lang w:val="en-GB"/>
              </w:rPr>
              <w:t>50</w:t>
            </w:r>
            <w:r w:rsidRPr="00A940E9">
              <w:rPr>
                <w:rFonts w:ascii="Arial" w:eastAsia="Calibri" w:hAnsi="Arial" w:cs="Arial"/>
                <w:bCs/>
                <w:spacing w:val="3"/>
                <w:sz w:val="18"/>
                <w:lang w:val="en-GB"/>
              </w:rPr>
              <w:t>H</w:t>
            </w:r>
            <w:r w:rsidRPr="00A940E9">
              <w:rPr>
                <w:rFonts w:ascii="Arial" w:eastAsia="Calibri" w:hAnsi="Arial" w:cs="Arial"/>
                <w:bCs/>
                <w:spacing w:val="2"/>
                <w:sz w:val="18"/>
                <w:lang w:val="en-GB"/>
              </w:rPr>
              <w:t>e</w:t>
            </w:r>
            <w:r w:rsidRPr="00A940E9">
              <w:rPr>
                <w:rFonts w:ascii="Arial" w:eastAsia="Calibri" w:hAnsi="Arial" w:cs="Arial"/>
                <w:bCs/>
                <w:spacing w:val="1"/>
                <w:sz w:val="18"/>
                <w:lang w:val="en-GB"/>
              </w:rPr>
              <w:t>rt</w:t>
            </w:r>
            <w:r w:rsidRPr="00A940E9">
              <w:rPr>
                <w:rFonts w:ascii="Arial" w:eastAsia="Calibri" w:hAnsi="Arial" w:cs="Arial"/>
                <w:bCs/>
                <w:spacing w:val="2"/>
                <w:sz w:val="18"/>
                <w:lang w:val="en-GB"/>
              </w:rPr>
              <w:t xml:space="preserve">z </w:t>
            </w:r>
            <w:r w:rsidRPr="00A940E9">
              <w:rPr>
                <w:rFonts w:ascii="Arial" w:eastAsia="Calibri" w:hAnsi="Arial" w:cs="Arial"/>
                <w:bCs/>
                <w:spacing w:val="1"/>
                <w:sz w:val="18"/>
                <w:lang w:val="en-GB"/>
              </w:rPr>
              <w:t>-</w:t>
            </w:r>
            <w:r w:rsidRPr="00A940E9">
              <w:rPr>
                <w:rFonts w:ascii="Arial" w:eastAsia="Calibri" w:hAnsi="Arial" w:cs="Arial"/>
                <w:bCs/>
                <w:sz w:val="18"/>
                <w:lang w:val="en-GB"/>
              </w:rPr>
              <w:t>&gt;</w:t>
            </w:r>
            <w:r w:rsidRPr="00A940E9">
              <w:rPr>
                <w:rFonts w:ascii="Arial" w:eastAsia="Calibri" w:hAnsi="Arial" w:cs="Arial"/>
                <w:bCs/>
                <w:spacing w:val="21"/>
                <w:sz w:val="18"/>
                <w:lang w:val="en-GB"/>
              </w:rPr>
              <w:t xml:space="preserve"> </w:t>
            </w:r>
            <w:r w:rsidRPr="00A940E9">
              <w:rPr>
                <w:rFonts w:ascii="Arial" w:eastAsia="Calibri" w:hAnsi="Arial" w:cs="Arial"/>
                <w:bCs/>
                <w:spacing w:val="1"/>
                <w:w w:val="102"/>
                <w:sz w:val="18"/>
                <w:lang w:val="en-GB"/>
              </w:rPr>
              <w:t>(</w:t>
            </w:r>
            <w:r w:rsidRPr="00A940E9">
              <w:rPr>
                <w:rFonts w:ascii="Arial" w:eastAsia="Calibri" w:hAnsi="Arial" w:cs="Arial"/>
                <w:bCs/>
                <w:spacing w:val="2"/>
                <w:w w:val="102"/>
                <w:sz w:val="18"/>
                <w:lang w:val="en-GB"/>
              </w:rPr>
              <w:t>PSE+CEPS</w:t>
            </w:r>
            <w:r w:rsidRPr="00A940E9">
              <w:rPr>
                <w:rFonts w:ascii="Arial" w:eastAsia="Calibri" w:hAnsi="Arial" w:cs="Arial"/>
                <w:bCs/>
                <w:w w:val="102"/>
                <w:sz w:val="18"/>
                <w:lang w:val="en-GB"/>
              </w:rPr>
              <w:t>)</w:t>
            </w:r>
          </w:p>
          <w:p w14:paraId="5057A510" w14:textId="77777777" w:rsidR="00A940E9" w:rsidRPr="00A940E9" w:rsidRDefault="00A940E9" w:rsidP="00A940E9">
            <w:pPr>
              <w:widowControl/>
              <w:spacing w:after="0" w:line="240" w:lineRule="auto"/>
              <w:jc w:val="center"/>
              <w:rPr>
                <w:rFonts w:ascii="Arial" w:eastAsia="Calibri" w:hAnsi="Arial" w:cs="Arial"/>
                <w:bCs/>
                <w:spacing w:val="1"/>
                <w:w w:val="102"/>
                <w:sz w:val="18"/>
                <w:lang w:val="en-GB"/>
              </w:rPr>
            </w:pPr>
          </w:p>
          <w:p w14:paraId="4D643AC4"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1"/>
                <w:w w:val="102"/>
                <w:sz w:val="18"/>
                <w:lang w:val="en-GB"/>
              </w:rPr>
              <w:t>(</w:t>
            </w:r>
            <w:r w:rsidRPr="00A940E9">
              <w:rPr>
                <w:rFonts w:ascii="Arial" w:eastAsia="Calibri" w:hAnsi="Arial" w:cs="Arial"/>
                <w:bCs/>
                <w:spacing w:val="2"/>
                <w:w w:val="102"/>
                <w:sz w:val="18"/>
                <w:lang w:val="en-GB"/>
              </w:rPr>
              <w:t>PSE+CEPS</w:t>
            </w:r>
            <w:r w:rsidRPr="00A940E9">
              <w:rPr>
                <w:rFonts w:ascii="Arial" w:eastAsia="Calibri" w:hAnsi="Arial" w:cs="Arial"/>
                <w:bCs/>
                <w:spacing w:val="1"/>
                <w:w w:val="102"/>
                <w:sz w:val="18"/>
                <w:lang w:val="en-GB"/>
              </w:rPr>
              <w:t>) -</w:t>
            </w:r>
            <w:r w:rsidRPr="00A940E9">
              <w:rPr>
                <w:rFonts w:ascii="Arial" w:eastAsia="Calibri" w:hAnsi="Arial" w:cs="Arial"/>
                <w:bCs/>
                <w:spacing w:val="2"/>
                <w:w w:val="102"/>
                <w:sz w:val="18"/>
                <w:lang w:val="en-GB"/>
              </w:rPr>
              <w:t>&gt; 50</w:t>
            </w:r>
            <w:r w:rsidRPr="00A940E9">
              <w:rPr>
                <w:rFonts w:ascii="Arial" w:eastAsia="Calibri" w:hAnsi="Arial" w:cs="Arial"/>
                <w:bCs/>
                <w:spacing w:val="3"/>
                <w:w w:val="102"/>
                <w:sz w:val="18"/>
                <w:lang w:val="en-GB"/>
              </w:rPr>
              <w:t>H</w:t>
            </w:r>
            <w:r w:rsidRPr="00A940E9">
              <w:rPr>
                <w:rFonts w:ascii="Arial" w:eastAsia="Calibri" w:hAnsi="Arial" w:cs="Arial"/>
                <w:bCs/>
                <w:spacing w:val="2"/>
                <w:w w:val="102"/>
                <w:sz w:val="18"/>
                <w:lang w:val="en-GB"/>
              </w:rPr>
              <w:t>e</w:t>
            </w:r>
            <w:r w:rsidRPr="00A940E9">
              <w:rPr>
                <w:rFonts w:ascii="Arial" w:eastAsia="Calibri" w:hAnsi="Arial" w:cs="Arial"/>
                <w:bCs/>
                <w:spacing w:val="1"/>
                <w:w w:val="102"/>
                <w:sz w:val="18"/>
                <w:lang w:val="en-GB"/>
              </w:rPr>
              <w:t>rt</w:t>
            </w:r>
            <w:r w:rsidRPr="00A940E9">
              <w:rPr>
                <w:rFonts w:ascii="Arial" w:eastAsia="Calibri" w:hAnsi="Arial" w:cs="Arial"/>
                <w:bCs/>
                <w:w w:val="102"/>
                <w:sz w:val="18"/>
                <w:lang w:val="en-GB"/>
              </w:rPr>
              <w:t>z</w:t>
            </w:r>
          </w:p>
        </w:tc>
      </w:tr>
      <w:tr w:rsidR="00A940E9" w:rsidRPr="00A940E9" w14:paraId="45EFE4B9" w14:textId="77777777" w:rsidTr="00A940E9">
        <w:trPr>
          <w:trHeight w:val="586"/>
        </w:trPr>
        <w:tc>
          <w:tcPr>
            <w:tcW w:w="3260" w:type="dxa"/>
            <w:tcBorders>
              <w:top w:val="single" w:sz="4" w:space="0" w:color="auto"/>
              <w:left w:val="single" w:sz="6" w:space="0" w:color="000000"/>
              <w:bottom w:val="single" w:sz="6" w:space="0" w:color="000000"/>
            </w:tcBorders>
            <w:vAlign w:val="center"/>
          </w:tcPr>
          <w:p w14:paraId="4824E23C" w14:textId="77777777" w:rsidR="00A940E9" w:rsidRPr="00A940E9" w:rsidRDefault="00A940E9" w:rsidP="00A940E9">
            <w:pPr>
              <w:widowControl/>
              <w:spacing w:after="0" w:line="240" w:lineRule="auto"/>
              <w:jc w:val="center"/>
              <w:rPr>
                <w:rFonts w:ascii="Arial" w:eastAsia="Calibri" w:hAnsi="Arial" w:cs="Arial"/>
                <w:b/>
                <w:position w:val="-1"/>
                <w:sz w:val="18"/>
                <w:szCs w:val="18"/>
                <w:lang w:val="en-GB"/>
              </w:rPr>
            </w:pPr>
            <w:r w:rsidRPr="00A940E9">
              <w:rPr>
                <w:rFonts w:ascii="Arial" w:eastAsia="Calibri" w:hAnsi="Arial" w:cs="Arial"/>
                <w:b/>
                <w:bCs/>
                <w:spacing w:val="1"/>
                <w:position w:val="-3"/>
                <w:sz w:val="18"/>
                <w:szCs w:val="18"/>
                <w:lang w:val="en-GB"/>
              </w:rPr>
              <w:t>C</w:t>
            </w:r>
            <w:r w:rsidRPr="00A940E9">
              <w:rPr>
                <w:rFonts w:ascii="Arial" w:eastAsia="Calibri" w:hAnsi="Arial" w:cs="Arial"/>
                <w:b/>
                <w:bCs/>
                <w:position w:val="-3"/>
                <w:sz w:val="18"/>
                <w:szCs w:val="18"/>
                <w:lang w:val="en-GB"/>
              </w:rPr>
              <w:t>zech</w:t>
            </w:r>
            <w:r w:rsidRPr="00A940E9">
              <w:rPr>
                <w:rFonts w:ascii="Arial" w:eastAsia="Calibri" w:hAnsi="Arial" w:cs="Arial"/>
                <w:b/>
                <w:bCs/>
                <w:spacing w:val="24"/>
                <w:position w:val="-3"/>
                <w:sz w:val="18"/>
                <w:szCs w:val="18"/>
                <w:lang w:val="en-GB"/>
              </w:rPr>
              <w:t xml:space="preserve"> </w:t>
            </w:r>
            <w:r w:rsidRPr="00A940E9">
              <w:rPr>
                <w:rFonts w:ascii="Arial" w:eastAsia="Calibri" w:hAnsi="Arial" w:cs="Arial"/>
                <w:b/>
                <w:bCs/>
                <w:spacing w:val="1"/>
                <w:position w:val="-3"/>
                <w:sz w:val="18"/>
                <w:szCs w:val="18"/>
                <w:lang w:val="en-GB"/>
              </w:rPr>
              <w:t>R</w:t>
            </w:r>
            <w:r w:rsidRPr="00A940E9">
              <w:rPr>
                <w:rFonts w:ascii="Arial" w:eastAsia="Calibri" w:hAnsi="Arial" w:cs="Arial"/>
                <w:b/>
                <w:bCs/>
                <w:spacing w:val="-1"/>
                <w:position w:val="-3"/>
                <w:sz w:val="18"/>
                <w:szCs w:val="18"/>
                <w:lang w:val="en-GB"/>
              </w:rPr>
              <w:t>e</w:t>
            </w:r>
            <w:r w:rsidRPr="00A940E9">
              <w:rPr>
                <w:rFonts w:ascii="Arial" w:eastAsia="Calibri" w:hAnsi="Arial" w:cs="Arial"/>
                <w:b/>
                <w:bCs/>
                <w:position w:val="-3"/>
                <w:sz w:val="18"/>
                <w:szCs w:val="18"/>
                <w:lang w:val="en-GB"/>
              </w:rPr>
              <w:t>p</w:t>
            </w:r>
            <w:r w:rsidRPr="00A940E9">
              <w:rPr>
                <w:rFonts w:ascii="Arial" w:eastAsia="Calibri" w:hAnsi="Arial" w:cs="Arial"/>
                <w:b/>
                <w:bCs/>
                <w:spacing w:val="-1"/>
                <w:position w:val="-3"/>
                <w:sz w:val="18"/>
                <w:szCs w:val="18"/>
                <w:lang w:val="en-GB"/>
              </w:rPr>
              <w:t>u</w:t>
            </w:r>
            <w:r w:rsidRPr="00A940E9">
              <w:rPr>
                <w:rFonts w:ascii="Arial" w:eastAsia="Calibri" w:hAnsi="Arial" w:cs="Arial"/>
                <w:b/>
                <w:bCs/>
                <w:position w:val="-3"/>
                <w:sz w:val="18"/>
                <w:szCs w:val="18"/>
                <w:lang w:val="en-GB"/>
              </w:rPr>
              <w:t>b</w:t>
            </w:r>
            <w:r w:rsidRPr="00A940E9">
              <w:rPr>
                <w:rFonts w:ascii="Arial" w:eastAsia="Calibri" w:hAnsi="Arial" w:cs="Arial"/>
                <w:b/>
                <w:bCs/>
                <w:spacing w:val="-2"/>
                <w:position w:val="-3"/>
                <w:sz w:val="18"/>
                <w:szCs w:val="18"/>
                <w:lang w:val="en-GB"/>
              </w:rPr>
              <w:t>l</w:t>
            </w:r>
            <w:r w:rsidRPr="00A940E9">
              <w:rPr>
                <w:rFonts w:ascii="Arial" w:eastAsia="Calibri" w:hAnsi="Arial" w:cs="Arial"/>
                <w:b/>
                <w:bCs/>
                <w:spacing w:val="1"/>
                <w:position w:val="-3"/>
                <w:sz w:val="18"/>
                <w:szCs w:val="18"/>
                <w:lang w:val="en-GB"/>
              </w:rPr>
              <w:t>i</w:t>
            </w:r>
            <w:r w:rsidRPr="00A940E9">
              <w:rPr>
                <w:rFonts w:ascii="Arial" w:eastAsia="Calibri" w:hAnsi="Arial" w:cs="Arial"/>
                <w:b/>
                <w:bCs/>
                <w:position w:val="-3"/>
                <w:sz w:val="18"/>
                <w:szCs w:val="18"/>
                <w:lang w:val="en-GB"/>
              </w:rPr>
              <w:t>c</w:t>
            </w:r>
            <w:r w:rsidRPr="00A940E9">
              <w:rPr>
                <w:rFonts w:ascii="Arial" w:eastAsia="Calibri" w:hAnsi="Arial" w:cs="Arial"/>
                <w:b/>
                <w:bCs/>
                <w:spacing w:val="28"/>
                <w:position w:val="-3"/>
                <w:sz w:val="18"/>
                <w:szCs w:val="18"/>
                <w:lang w:val="en-GB"/>
              </w:rPr>
              <w:t xml:space="preserve"> </w:t>
            </w:r>
            <w:r w:rsidRPr="00A940E9">
              <w:rPr>
                <w:rFonts w:ascii="Arial" w:eastAsia="Calibri" w:hAnsi="Arial" w:cs="Arial"/>
                <w:b/>
                <w:bCs/>
                <w:spacing w:val="-1"/>
                <w:position w:val="-3"/>
                <w:sz w:val="18"/>
                <w:szCs w:val="18"/>
                <w:lang w:val="en-GB"/>
              </w:rPr>
              <w:t>(C</w:t>
            </w:r>
            <w:r w:rsidRPr="00A940E9">
              <w:rPr>
                <w:rFonts w:ascii="Arial" w:eastAsia="Calibri" w:hAnsi="Arial" w:cs="Arial"/>
                <w:b/>
                <w:bCs/>
                <w:position w:val="-3"/>
                <w:sz w:val="18"/>
                <w:szCs w:val="18"/>
                <w:lang w:val="en-GB"/>
              </w:rPr>
              <w:t>Z)</w:t>
            </w:r>
          </w:p>
          <w:p w14:paraId="4A07F23C" w14:textId="77777777" w:rsidR="00A940E9" w:rsidRPr="00A940E9" w:rsidRDefault="00A940E9" w:rsidP="00A940E9">
            <w:pPr>
              <w:widowControl/>
              <w:spacing w:after="0" w:line="240" w:lineRule="auto"/>
              <w:jc w:val="center"/>
              <w:rPr>
                <w:rFonts w:ascii="Calibri" w:eastAsia="Calibri" w:hAnsi="Calibri" w:cs="Calibri"/>
                <w:b/>
                <w:bCs/>
                <w:szCs w:val="21"/>
                <w:lang w:val="de-DE"/>
              </w:rPr>
            </w:pPr>
            <w:r w:rsidRPr="00A940E9">
              <w:rPr>
                <w:rFonts w:ascii="Arial" w:eastAsia="Calibri" w:hAnsi="Arial" w:cs="Arial"/>
                <w:position w:val="-1"/>
                <w:sz w:val="18"/>
                <w:szCs w:val="18"/>
                <w:lang w:val="en-GB"/>
              </w:rPr>
              <w:t>CE</w:t>
            </w:r>
            <w:r w:rsidRPr="00A940E9">
              <w:rPr>
                <w:rFonts w:ascii="Arial" w:eastAsia="Calibri" w:hAnsi="Arial" w:cs="Arial"/>
                <w:spacing w:val="-1"/>
                <w:position w:val="-1"/>
                <w:sz w:val="18"/>
                <w:szCs w:val="18"/>
                <w:lang w:val="en-GB"/>
              </w:rPr>
              <w:t>P</w:t>
            </w:r>
            <w:r w:rsidRPr="00A940E9">
              <w:rPr>
                <w:rFonts w:ascii="Arial" w:eastAsia="Calibri" w:hAnsi="Arial" w:cs="Arial"/>
                <w:position w:val="-1"/>
                <w:sz w:val="18"/>
                <w:szCs w:val="18"/>
                <w:lang w:val="en-GB"/>
              </w:rPr>
              <w:t>S</w:t>
            </w:r>
          </w:p>
        </w:tc>
        <w:tc>
          <w:tcPr>
            <w:tcW w:w="426" w:type="dxa"/>
            <w:tcBorders>
              <w:left w:val="nil"/>
              <w:bottom w:val="single" w:sz="5" w:space="0" w:color="000000"/>
              <w:right w:val="nil"/>
            </w:tcBorders>
            <w:vAlign w:val="center"/>
          </w:tcPr>
          <w:p w14:paraId="2DE4CADA" w14:textId="77777777" w:rsidR="00A940E9" w:rsidRPr="00A940E9" w:rsidRDefault="00A940E9" w:rsidP="00A940E9">
            <w:pPr>
              <w:widowControl/>
              <w:spacing w:after="0" w:line="240" w:lineRule="auto"/>
              <w:jc w:val="center"/>
              <w:rPr>
                <w:rFonts w:ascii="Calibri" w:eastAsia="Calibri" w:hAnsi="Calibri" w:cs="Calibri"/>
                <w:b/>
                <w:bCs/>
                <w:szCs w:val="21"/>
                <w:lang w:val="de-DE"/>
              </w:rPr>
            </w:pPr>
            <w:r w:rsidRPr="00A940E9">
              <w:rPr>
                <w:rFonts w:ascii="Arial" w:eastAsia="Calibri" w:hAnsi="Arial" w:cs="Arial"/>
                <w:bCs/>
                <w:sz w:val="18"/>
                <w:lang w:val="de-DE"/>
              </w:rPr>
              <w:t>&lt;&gt;</w:t>
            </w:r>
          </w:p>
        </w:tc>
        <w:tc>
          <w:tcPr>
            <w:tcW w:w="2409" w:type="dxa"/>
            <w:vMerge/>
            <w:tcBorders>
              <w:left w:val="nil"/>
              <w:bottom w:val="single" w:sz="5" w:space="0" w:color="000000"/>
              <w:right w:val="single" w:sz="5" w:space="0" w:color="000000"/>
            </w:tcBorders>
            <w:vAlign w:val="center"/>
          </w:tcPr>
          <w:p w14:paraId="3D46EBFB" w14:textId="77777777" w:rsidR="00A940E9" w:rsidRPr="00A940E9" w:rsidRDefault="00A940E9" w:rsidP="00A940E9">
            <w:pPr>
              <w:widowControl/>
              <w:spacing w:after="0" w:line="240" w:lineRule="auto"/>
              <w:jc w:val="center"/>
              <w:rPr>
                <w:rFonts w:ascii="Calibri" w:eastAsia="Calibri" w:hAnsi="Calibri" w:cs="Times New Roman"/>
                <w:lang w:val="de-DE"/>
              </w:rPr>
            </w:pPr>
          </w:p>
        </w:tc>
        <w:tc>
          <w:tcPr>
            <w:tcW w:w="2694" w:type="dxa"/>
            <w:vMerge/>
            <w:tcBorders>
              <w:left w:val="single" w:sz="5" w:space="0" w:color="000000"/>
              <w:bottom w:val="single" w:sz="5" w:space="0" w:color="000000"/>
              <w:right w:val="single" w:sz="5" w:space="0" w:color="000000"/>
            </w:tcBorders>
            <w:vAlign w:val="center"/>
          </w:tcPr>
          <w:p w14:paraId="64D7CD67" w14:textId="77777777" w:rsidR="00A940E9" w:rsidRPr="00A940E9" w:rsidRDefault="00A940E9" w:rsidP="00A940E9">
            <w:pPr>
              <w:widowControl/>
              <w:spacing w:after="0" w:line="240" w:lineRule="auto"/>
              <w:jc w:val="center"/>
              <w:rPr>
                <w:rFonts w:ascii="Calibri" w:eastAsia="Calibri" w:hAnsi="Calibri" w:cs="Times New Roman"/>
                <w:lang w:val="de-DE"/>
              </w:rPr>
            </w:pPr>
          </w:p>
        </w:tc>
      </w:tr>
    </w:tbl>
    <w:p w14:paraId="7E30FA10" w14:textId="77777777" w:rsidR="00A940E9" w:rsidRDefault="00A940E9" w:rsidP="00A940E9">
      <w:pPr>
        <w:pStyle w:val="Heading3"/>
        <w:spacing w:before="360" w:after="120"/>
        <w:contextualSpacing/>
        <w:jc w:val="center"/>
        <w:rPr>
          <w:rFonts w:eastAsia="Arial"/>
          <w:color w:val="22226D"/>
          <w:sz w:val="24"/>
          <w:szCs w:val="24"/>
          <w:lang w:val="en-GB"/>
        </w:rPr>
      </w:pPr>
    </w:p>
    <w:p w14:paraId="7CDC13B0" w14:textId="77777777" w:rsidR="00170D16" w:rsidRPr="002777E6" w:rsidRDefault="00170D16" w:rsidP="00B87D48">
      <w:pPr>
        <w:pStyle w:val="headline1"/>
        <w:rPr>
          <w:del w:id="158" w:author="Author"/>
          <w:lang w:val="de-DE"/>
        </w:rPr>
      </w:pPr>
    </w:p>
    <w:p w14:paraId="21EC5155" w14:textId="77777777" w:rsidR="00170D16" w:rsidRPr="002777E6" w:rsidRDefault="00170D16">
      <w:pPr>
        <w:rPr>
          <w:del w:id="159" w:author="Author"/>
          <w:rFonts w:cstheme="majorHAnsi"/>
          <w:b/>
          <w:color w:val="22226D"/>
          <w:sz w:val="24"/>
          <w:szCs w:val="28"/>
          <w:lang w:val="de-DE"/>
        </w:rPr>
      </w:pPr>
      <w:del w:id="160" w:author="Author">
        <w:r w:rsidRPr="002777E6">
          <w:rPr>
            <w:lang w:val="de-DE"/>
          </w:rPr>
          <w:br w:type="page"/>
        </w:r>
      </w:del>
    </w:p>
    <w:p w14:paraId="01F8F03E" w14:textId="77777777" w:rsidR="00466D72" w:rsidRPr="002777E6" w:rsidRDefault="00466D72" w:rsidP="00B87D48">
      <w:pPr>
        <w:pStyle w:val="headline1"/>
        <w:rPr>
          <w:del w:id="161" w:author="Author"/>
        </w:rPr>
      </w:pPr>
      <w:del w:id="162" w:author="Author">
        <w:r w:rsidRPr="002777E6">
          <w:delText>Article 21</w:delText>
        </w:r>
      </w:del>
    </w:p>
    <w:p w14:paraId="46251D24" w14:textId="77777777" w:rsidR="00466D72" w:rsidRPr="002777E6" w:rsidRDefault="00466D72" w:rsidP="00A547FB">
      <w:pPr>
        <w:pStyle w:val="headline1"/>
        <w:spacing w:before="0"/>
        <w:rPr>
          <w:del w:id="163" w:author="Author"/>
        </w:rPr>
      </w:pPr>
      <w:del w:id="164" w:author="Author">
        <w:r w:rsidRPr="002777E6">
          <w:delText>Border specificities for the border Hungary – Romania</w:delText>
        </w:r>
      </w:del>
    </w:p>
    <w:p w14:paraId="18DBC4C6" w14:textId="77777777" w:rsidR="00466D72" w:rsidRPr="002777E6" w:rsidRDefault="00466D72" w:rsidP="00167D97">
      <w:pPr>
        <w:pStyle w:val="ListParagraph"/>
        <w:numPr>
          <w:ilvl w:val="0"/>
          <w:numId w:val="17"/>
        </w:numPr>
        <w:spacing w:after="120" w:line="240" w:lineRule="auto"/>
        <w:ind w:right="51"/>
        <w:contextualSpacing w:val="0"/>
        <w:jc w:val="both"/>
        <w:rPr>
          <w:del w:id="165" w:author="Author"/>
          <w:rFonts w:ascii="Calibri" w:eastAsia="Calibri" w:hAnsi="Calibri" w:cs="Calibri"/>
          <w:b/>
          <w:szCs w:val="21"/>
          <w:lang w:val="en-GB"/>
        </w:rPr>
      </w:pPr>
      <w:del w:id="166" w:author="Author">
        <w:r w:rsidRPr="002777E6">
          <w:rPr>
            <w:rFonts w:ascii="Calibri" w:eastAsia="Calibri" w:hAnsi="Calibri" w:cs="Calibri"/>
            <w:b/>
            <w:szCs w:val="21"/>
            <w:lang w:val="en-GB"/>
          </w:rPr>
          <w:delText>Allocation Platform</w:delText>
        </w:r>
      </w:del>
    </w:p>
    <w:p w14:paraId="4218B07A" w14:textId="77777777" w:rsidR="00466D72" w:rsidRPr="002777E6" w:rsidRDefault="00466D72" w:rsidP="00FD2D19">
      <w:pPr>
        <w:spacing w:after="120"/>
        <w:ind w:left="284" w:right="51"/>
        <w:jc w:val="both"/>
        <w:rPr>
          <w:del w:id="167" w:author="Author"/>
          <w:rFonts w:ascii="Calibri" w:eastAsia="Calibri" w:hAnsi="Calibri" w:cs="Calibri"/>
          <w:szCs w:val="21"/>
        </w:rPr>
      </w:pPr>
      <w:del w:id="168" w:author="Author">
        <w:r w:rsidRPr="002777E6">
          <w:rPr>
            <w:rFonts w:ascii="Calibri" w:eastAsia="Calibri" w:hAnsi="Calibri" w:cs="Calibri"/>
            <w:szCs w:val="21"/>
          </w:rPr>
          <w:delText>This Article 21 paragraph 1 supplements Article 3 of the Allocation Rules:</w:delText>
        </w:r>
      </w:del>
    </w:p>
    <w:p w14:paraId="48371C46" w14:textId="77777777" w:rsidR="00466D72" w:rsidRPr="002777E6" w:rsidRDefault="00466D72" w:rsidP="00FD2D19">
      <w:pPr>
        <w:spacing w:after="120"/>
        <w:ind w:left="284" w:right="51"/>
        <w:jc w:val="both"/>
        <w:rPr>
          <w:del w:id="169" w:author="Author"/>
          <w:rFonts w:ascii="Calibri" w:eastAsia="Calibri" w:hAnsi="Calibri" w:cs="Calibri"/>
          <w:szCs w:val="21"/>
        </w:rPr>
      </w:pPr>
      <w:del w:id="170" w:author="Author">
        <w:r w:rsidRPr="002777E6">
          <w:rPr>
            <w:rFonts w:ascii="Calibri" w:eastAsia="Calibri" w:hAnsi="Calibri" w:cs="Calibri"/>
            <w:szCs w:val="21"/>
          </w:rPr>
          <w:delText>The Allocation Platform on the Bidding Zone border Hungary and Romania shall be MAVIR, the Hungarian TSO.</w:delText>
        </w:r>
      </w:del>
    </w:p>
    <w:p w14:paraId="05448F1C" w14:textId="77777777" w:rsidR="00466D72" w:rsidRPr="002777E6" w:rsidRDefault="00466D72" w:rsidP="00FD2D19">
      <w:pPr>
        <w:spacing w:after="120"/>
        <w:ind w:left="284" w:right="51"/>
        <w:jc w:val="both"/>
        <w:rPr>
          <w:del w:id="171" w:author="Author"/>
          <w:rFonts w:ascii="Calibri" w:eastAsia="Calibri" w:hAnsi="Calibri" w:cs="Calibri"/>
          <w:szCs w:val="21"/>
        </w:rPr>
      </w:pPr>
      <w:del w:id="172" w:author="Author">
        <w:r w:rsidRPr="002777E6">
          <w:rPr>
            <w:rFonts w:ascii="Calibri" w:eastAsia="Calibri" w:hAnsi="Calibri" w:cs="Calibri"/>
            <w:szCs w:val="21"/>
          </w:rPr>
          <w:delText>The responsible TSOs MAVIR and TEL reserve the right to assign the Joint Allocation Office as the Allocation Platform for the attribution of Long Term Cross Zonal Capacity on the Bidding Zone border Hungary and Romania. In this case the HAR is applicable on this border without this Article 21. In such a case MAVIR and TEL will inform market participants in due time.</w:delText>
        </w:r>
      </w:del>
    </w:p>
    <w:p w14:paraId="3232EB4E" w14:textId="77777777" w:rsidR="00466D72" w:rsidRPr="002777E6" w:rsidRDefault="00466D72" w:rsidP="00280F96">
      <w:pPr>
        <w:pStyle w:val="ListParagraph"/>
        <w:numPr>
          <w:ilvl w:val="0"/>
          <w:numId w:val="17"/>
        </w:numPr>
        <w:spacing w:after="120" w:line="240" w:lineRule="auto"/>
        <w:ind w:right="51"/>
        <w:contextualSpacing w:val="0"/>
        <w:jc w:val="both"/>
        <w:rPr>
          <w:del w:id="173" w:author="Author"/>
          <w:rFonts w:ascii="Calibri" w:eastAsia="Calibri" w:hAnsi="Calibri" w:cs="Calibri"/>
          <w:b/>
          <w:szCs w:val="21"/>
          <w:lang w:val="en-GB"/>
        </w:rPr>
      </w:pPr>
      <w:del w:id="174" w:author="Author">
        <w:r w:rsidRPr="002777E6">
          <w:rPr>
            <w:rFonts w:ascii="Calibri" w:eastAsia="Calibri" w:hAnsi="Calibri" w:cs="Calibri"/>
            <w:b/>
            <w:szCs w:val="21"/>
            <w:lang w:val="en-GB"/>
          </w:rPr>
          <w:delText>Submission of information</w:delText>
        </w:r>
      </w:del>
    </w:p>
    <w:p w14:paraId="6679E9C6" w14:textId="77777777" w:rsidR="00466D72" w:rsidRPr="002777E6" w:rsidRDefault="00466D72" w:rsidP="00FD2D19">
      <w:pPr>
        <w:spacing w:after="120"/>
        <w:ind w:left="284" w:right="51"/>
        <w:jc w:val="both"/>
        <w:rPr>
          <w:del w:id="175" w:author="Author"/>
          <w:rFonts w:ascii="Calibri" w:eastAsia="Calibri" w:hAnsi="Calibri" w:cs="Calibri"/>
          <w:szCs w:val="21"/>
        </w:rPr>
      </w:pPr>
      <w:del w:id="176" w:author="Author">
        <w:r w:rsidRPr="002777E6">
          <w:rPr>
            <w:rFonts w:ascii="Calibri" w:eastAsia="Calibri" w:hAnsi="Calibri" w:cs="Calibri"/>
            <w:szCs w:val="21"/>
          </w:rPr>
          <w:delText>This Article 21 paragraph 2 replaces Article 9 paragraph 1 letter h) of the Allocation Rules:</w:delText>
        </w:r>
      </w:del>
    </w:p>
    <w:p w14:paraId="6E0A33FB" w14:textId="77777777" w:rsidR="00280F96" w:rsidRPr="002777E6" w:rsidRDefault="00466D72" w:rsidP="00FD2D19">
      <w:pPr>
        <w:spacing w:after="120"/>
        <w:ind w:left="284" w:right="51"/>
        <w:jc w:val="both"/>
        <w:rPr>
          <w:del w:id="177" w:author="Author"/>
          <w:rFonts w:ascii="Calibri" w:eastAsia="Calibri" w:hAnsi="Calibri" w:cs="Calibri"/>
          <w:szCs w:val="21"/>
        </w:rPr>
      </w:pPr>
      <w:del w:id="178" w:author="Author">
        <w:r w:rsidRPr="002777E6">
          <w:rPr>
            <w:rFonts w:ascii="Calibri" w:eastAsia="Calibri" w:hAnsi="Calibri" w:cs="Calibri"/>
            <w:szCs w:val="21"/>
          </w:rPr>
          <w:delText>h) financial contact person for collaterals, invoicing and payment issues, and their contact details (email, facsimile, postal address and telephone number) for notifications where required in these Allocation Rules in accordance with Article 74; and</w:delText>
        </w:r>
      </w:del>
    </w:p>
    <w:p w14:paraId="18792955" w14:textId="77777777" w:rsidR="00466D72" w:rsidRPr="002777E6" w:rsidRDefault="00466D72" w:rsidP="00280F96">
      <w:pPr>
        <w:pStyle w:val="ListParagraph"/>
        <w:numPr>
          <w:ilvl w:val="0"/>
          <w:numId w:val="17"/>
        </w:numPr>
        <w:spacing w:after="120" w:line="240" w:lineRule="auto"/>
        <w:ind w:right="51"/>
        <w:contextualSpacing w:val="0"/>
        <w:jc w:val="both"/>
        <w:rPr>
          <w:del w:id="179" w:author="Author"/>
          <w:rFonts w:ascii="Calibri" w:eastAsia="Calibri" w:hAnsi="Calibri" w:cs="Calibri"/>
          <w:b/>
          <w:szCs w:val="21"/>
          <w:lang w:val="en-GB"/>
        </w:rPr>
      </w:pPr>
      <w:del w:id="180" w:author="Author">
        <w:r w:rsidRPr="002777E6">
          <w:rPr>
            <w:rFonts w:ascii="Calibri" w:eastAsia="Calibri" w:hAnsi="Calibri" w:cs="Calibri"/>
            <w:b/>
            <w:szCs w:val="21"/>
            <w:lang w:val="en-GB"/>
          </w:rPr>
          <w:delText>Form of cash deposit</w:delText>
        </w:r>
      </w:del>
    </w:p>
    <w:p w14:paraId="7B33732C" w14:textId="77777777" w:rsidR="00466D72" w:rsidRPr="002777E6" w:rsidRDefault="00466D72" w:rsidP="00FD2D19">
      <w:pPr>
        <w:spacing w:after="120"/>
        <w:ind w:left="284" w:right="51"/>
        <w:jc w:val="both"/>
        <w:rPr>
          <w:del w:id="181" w:author="Author"/>
          <w:rFonts w:ascii="Calibri" w:eastAsia="Calibri" w:hAnsi="Calibri" w:cs="Calibri"/>
          <w:szCs w:val="21"/>
        </w:rPr>
      </w:pPr>
      <w:del w:id="182" w:author="Author">
        <w:r w:rsidRPr="002777E6">
          <w:rPr>
            <w:rFonts w:ascii="Calibri" w:eastAsia="Calibri" w:hAnsi="Calibri" w:cs="Calibri"/>
            <w:szCs w:val="21"/>
          </w:rPr>
          <w:delText>This Article 21 paragraph 3 supplements Article 20 of the Allocation Rules:</w:delText>
        </w:r>
      </w:del>
    </w:p>
    <w:p w14:paraId="7FD66241" w14:textId="77777777" w:rsidR="00466D72" w:rsidRPr="002777E6" w:rsidRDefault="00466D72" w:rsidP="00FD2D19">
      <w:pPr>
        <w:spacing w:after="120"/>
        <w:ind w:left="284" w:right="51"/>
        <w:jc w:val="both"/>
        <w:rPr>
          <w:del w:id="183" w:author="Author"/>
          <w:rFonts w:ascii="Calibri" w:eastAsia="Calibri" w:hAnsi="Calibri" w:cs="Calibri"/>
          <w:b/>
          <w:i/>
          <w:szCs w:val="21"/>
        </w:rPr>
      </w:pPr>
      <w:del w:id="184" w:author="Author">
        <w:r w:rsidRPr="002777E6">
          <w:rPr>
            <w:rFonts w:ascii="Calibri" w:eastAsia="Calibri" w:hAnsi="Calibri" w:cs="Calibri"/>
            <w:szCs w:val="21"/>
          </w:rPr>
          <w:delText xml:space="preserve">The Registered Participant shall provide the collaterals in the form of a cash deposit in a dedicated </w:delText>
        </w:r>
        <w:r w:rsidRPr="002777E6">
          <w:rPr>
            <w:rFonts w:ascii="Calibri" w:eastAsia="Calibri" w:hAnsi="Calibri" w:cs="Calibri"/>
            <w:b/>
            <w:i/>
            <w:szCs w:val="21"/>
          </w:rPr>
          <w:delText>Business Account at least two (2) Working Days before the Bidding Period closure of the Auction for which it shall be used as collateral or otherwise, it shall be considered for the subsequent Auctions.</w:delText>
        </w:r>
      </w:del>
    </w:p>
    <w:p w14:paraId="5E8460CE" w14:textId="77777777" w:rsidR="00466D72" w:rsidRPr="002777E6" w:rsidRDefault="00466D72" w:rsidP="00466D72">
      <w:pPr>
        <w:spacing w:before="10" w:line="260" w:lineRule="exact"/>
        <w:rPr>
          <w:del w:id="185" w:author="Author"/>
        </w:rPr>
      </w:pPr>
    </w:p>
    <w:p w14:paraId="1782AF28" w14:textId="77777777" w:rsidR="00466D72" w:rsidRPr="002777E6" w:rsidRDefault="00466D72" w:rsidP="00280F96">
      <w:pPr>
        <w:pStyle w:val="ListParagraph"/>
        <w:numPr>
          <w:ilvl w:val="0"/>
          <w:numId w:val="17"/>
        </w:numPr>
        <w:spacing w:after="120" w:line="240" w:lineRule="auto"/>
        <w:ind w:right="51"/>
        <w:contextualSpacing w:val="0"/>
        <w:jc w:val="both"/>
        <w:rPr>
          <w:del w:id="186" w:author="Author"/>
          <w:rFonts w:eastAsia="Calibri" w:cs="Calibri"/>
          <w:b/>
          <w:lang w:val="en-GB"/>
        </w:rPr>
      </w:pPr>
      <w:del w:id="187" w:author="Author">
        <w:r w:rsidRPr="002777E6">
          <w:rPr>
            <w:rFonts w:ascii="Calibri" w:eastAsia="Calibri" w:hAnsi="Calibri" w:cs="Calibri"/>
            <w:b/>
            <w:szCs w:val="21"/>
            <w:lang w:val="en-GB"/>
          </w:rPr>
          <w:delText>Use and remuneration of Long Term Transmission Rights</w:delText>
        </w:r>
      </w:del>
    </w:p>
    <w:p w14:paraId="0B864FBA" w14:textId="77777777" w:rsidR="00466D72" w:rsidRPr="002777E6" w:rsidRDefault="00466D72" w:rsidP="00280F96">
      <w:pPr>
        <w:spacing w:after="120"/>
        <w:ind w:left="284" w:right="51"/>
        <w:rPr>
          <w:del w:id="188" w:author="Author"/>
          <w:rFonts w:ascii="Calibri" w:eastAsia="Calibri" w:hAnsi="Calibri" w:cs="Calibri"/>
          <w:szCs w:val="21"/>
        </w:rPr>
      </w:pPr>
      <w:del w:id="189" w:author="Author">
        <w:r w:rsidRPr="002777E6">
          <w:rPr>
            <w:rFonts w:ascii="Calibri" w:eastAsia="Calibri" w:hAnsi="Calibri" w:cs="Calibri"/>
            <w:szCs w:val="21"/>
          </w:rPr>
          <w:delText>This Article 21 paragraph 4 supplements Article 45 of the Allocation Rules:</w:delText>
        </w:r>
      </w:del>
    </w:p>
    <w:p w14:paraId="3AAD3CE8" w14:textId="77777777" w:rsidR="00466D72" w:rsidRPr="002777E6" w:rsidRDefault="00466D72" w:rsidP="00FD2D19">
      <w:pPr>
        <w:spacing w:after="120"/>
        <w:ind w:left="284" w:right="51"/>
        <w:jc w:val="both"/>
        <w:rPr>
          <w:del w:id="190" w:author="Author"/>
          <w:rFonts w:ascii="Calibri" w:eastAsia="Calibri" w:hAnsi="Calibri" w:cs="Calibri"/>
          <w:b/>
          <w:i/>
          <w:szCs w:val="21"/>
        </w:rPr>
      </w:pPr>
      <w:del w:id="191" w:author="Author">
        <w:r w:rsidRPr="002777E6">
          <w:rPr>
            <w:rFonts w:ascii="Calibri" w:eastAsia="Calibri" w:hAnsi="Calibri" w:cs="Calibri"/>
            <w:b/>
            <w:i/>
            <w:szCs w:val="21"/>
          </w:rPr>
          <w:delText>The possibility and any other necessary information related to the reservation of the Physical Transmission Rights for the exchange of balancing energy shall be announced by the Allocation Platform in the Auction Specification referred to in Article 29. The introduction of the possibility of the reservation of the Physical Transmission Rights for the exchange of balancing energy shall be consulted upon and approved by the relevant National Regulatory Authorities, where applicable.</w:delText>
        </w:r>
      </w:del>
    </w:p>
    <w:p w14:paraId="23065BD0" w14:textId="77777777" w:rsidR="00466D72" w:rsidRPr="002777E6" w:rsidRDefault="00466D72" w:rsidP="0062322A">
      <w:pPr>
        <w:spacing w:before="10" w:line="260" w:lineRule="exact"/>
        <w:rPr>
          <w:del w:id="192" w:author="Author"/>
        </w:rPr>
      </w:pPr>
    </w:p>
    <w:p w14:paraId="45FCF1A2" w14:textId="77777777" w:rsidR="00466D72" w:rsidRPr="002777E6" w:rsidRDefault="00466D72" w:rsidP="00280F96">
      <w:pPr>
        <w:pStyle w:val="ListParagraph"/>
        <w:numPr>
          <w:ilvl w:val="0"/>
          <w:numId w:val="17"/>
        </w:numPr>
        <w:spacing w:after="120" w:line="240" w:lineRule="auto"/>
        <w:ind w:right="51"/>
        <w:contextualSpacing w:val="0"/>
        <w:jc w:val="both"/>
        <w:rPr>
          <w:del w:id="193" w:author="Author"/>
          <w:rFonts w:ascii="Calibri" w:eastAsia="Calibri" w:hAnsi="Calibri" w:cs="Calibri"/>
          <w:b/>
          <w:szCs w:val="21"/>
          <w:lang w:val="en-GB"/>
        </w:rPr>
      </w:pPr>
      <w:del w:id="194" w:author="Author">
        <w:r w:rsidRPr="002777E6">
          <w:rPr>
            <w:rFonts w:ascii="Calibri" w:eastAsia="Calibri" w:hAnsi="Calibri" w:cs="Calibri"/>
            <w:b/>
            <w:szCs w:val="21"/>
            <w:lang w:val="en-GB"/>
          </w:rPr>
          <w:delText>Invoicing and payment conditions</w:delText>
        </w:r>
      </w:del>
    </w:p>
    <w:p w14:paraId="13CEC11A" w14:textId="77777777" w:rsidR="00466D72" w:rsidRPr="002777E6" w:rsidRDefault="00466D72" w:rsidP="00FD2D19">
      <w:pPr>
        <w:pStyle w:val="ListParagraph"/>
        <w:numPr>
          <w:ilvl w:val="0"/>
          <w:numId w:val="18"/>
        </w:numPr>
        <w:spacing w:after="120" w:line="240" w:lineRule="auto"/>
        <w:ind w:right="51"/>
        <w:contextualSpacing w:val="0"/>
        <w:jc w:val="both"/>
        <w:rPr>
          <w:del w:id="195" w:author="Author"/>
          <w:rFonts w:ascii="Calibri" w:eastAsia="Calibri" w:hAnsi="Calibri" w:cs="Calibri"/>
          <w:szCs w:val="21"/>
          <w:lang w:val="en-GB"/>
        </w:rPr>
      </w:pPr>
      <w:del w:id="196" w:author="Author">
        <w:r w:rsidRPr="002777E6">
          <w:rPr>
            <w:rFonts w:ascii="Calibri" w:eastAsia="Calibri" w:hAnsi="Calibri" w:cs="Calibri"/>
            <w:szCs w:val="21"/>
            <w:lang w:val="en-GB"/>
          </w:rPr>
          <w:delText>This Article 21 paragraph 5 (a) replaces Article 65 paragraph 4 of the Allocation Rules:</w:delText>
        </w:r>
      </w:del>
    </w:p>
    <w:p w14:paraId="7DD2AF79" w14:textId="77777777" w:rsidR="00466D72" w:rsidRPr="002777E6" w:rsidRDefault="00466D72" w:rsidP="00FD2D19">
      <w:pPr>
        <w:spacing w:after="120"/>
        <w:ind w:left="708" w:right="51"/>
        <w:jc w:val="both"/>
        <w:rPr>
          <w:del w:id="197" w:author="Author"/>
          <w:rFonts w:ascii="Calibri" w:eastAsia="Calibri" w:hAnsi="Calibri" w:cs="Calibri"/>
          <w:szCs w:val="21"/>
        </w:rPr>
      </w:pPr>
      <w:del w:id="198" w:author="Author">
        <w:r w:rsidRPr="002777E6">
          <w:rPr>
            <w:rFonts w:ascii="Calibri" w:eastAsia="Calibri" w:hAnsi="Calibri" w:cs="Calibri"/>
            <w:szCs w:val="21"/>
          </w:rPr>
          <w:delText>The Allocation Platform shall send the original invoice by post and a copy of it by e-mail to the Registered Participant at the postal address and e-mail address of the financial contact person submitted in accordance with Article 9(h).</w:delText>
        </w:r>
      </w:del>
    </w:p>
    <w:p w14:paraId="16A2BB88" w14:textId="77777777" w:rsidR="00466D72" w:rsidRPr="002777E6" w:rsidRDefault="00466D72" w:rsidP="00FD2D19">
      <w:pPr>
        <w:pStyle w:val="ListParagraph"/>
        <w:numPr>
          <w:ilvl w:val="0"/>
          <w:numId w:val="18"/>
        </w:numPr>
        <w:spacing w:after="120" w:line="240" w:lineRule="auto"/>
        <w:ind w:right="51"/>
        <w:contextualSpacing w:val="0"/>
        <w:jc w:val="both"/>
        <w:rPr>
          <w:del w:id="199" w:author="Author"/>
          <w:rFonts w:ascii="Calibri" w:eastAsia="Calibri" w:hAnsi="Calibri" w:cs="Calibri"/>
          <w:szCs w:val="21"/>
          <w:lang w:val="en-GB"/>
        </w:rPr>
      </w:pPr>
      <w:del w:id="200" w:author="Author">
        <w:r w:rsidRPr="002777E6">
          <w:rPr>
            <w:rFonts w:ascii="Calibri" w:eastAsia="Calibri" w:hAnsi="Calibri" w:cs="Calibri"/>
            <w:szCs w:val="21"/>
            <w:lang w:val="en-GB"/>
          </w:rPr>
          <w:delText>This Article 21 paragraph 5 (b) replaces Article 65 paragraph 5 of the Allocation Rules.</w:delText>
        </w:r>
      </w:del>
    </w:p>
    <w:p w14:paraId="7C010C92" w14:textId="77777777" w:rsidR="00466D72" w:rsidRPr="002777E6" w:rsidRDefault="00466D72" w:rsidP="00FD2D19">
      <w:pPr>
        <w:spacing w:after="120"/>
        <w:ind w:left="708" w:right="51"/>
        <w:jc w:val="both"/>
        <w:rPr>
          <w:del w:id="201" w:author="Author"/>
          <w:rFonts w:ascii="Calibri" w:eastAsia="Calibri" w:hAnsi="Calibri" w:cs="Calibri"/>
          <w:szCs w:val="21"/>
        </w:rPr>
      </w:pPr>
      <w:del w:id="202" w:author="Author">
        <w:r w:rsidRPr="002777E6">
          <w:rPr>
            <w:rFonts w:ascii="Calibri" w:eastAsia="Calibri" w:hAnsi="Calibri" w:cs="Calibri"/>
            <w:szCs w:val="21"/>
          </w:rPr>
          <w:delText xml:space="preserve">In the cases of curtailment of Long Term Transmission Rights, return of Long Term Transmission Rights according to Article 40 or remuneration of Long Term Transmission Rights according to Article 48, the invoices shall take into account any payments to be credited to the Registered Participant. </w:delText>
        </w:r>
        <w:r w:rsidRPr="002777E6">
          <w:rPr>
            <w:rFonts w:ascii="Calibri" w:eastAsia="Calibri" w:hAnsi="Calibri" w:cs="Calibri"/>
            <w:b/>
            <w:i/>
            <w:szCs w:val="21"/>
          </w:rPr>
          <w:delText>The payments to be credited to the Registered Participant shall be settled:</w:delText>
        </w:r>
      </w:del>
    </w:p>
    <w:p w14:paraId="4F4C37C5" w14:textId="77777777" w:rsidR="00466D72" w:rsidRPr="002777E6" w:rsidRDefault="00466D72" w:rsidP="00FD2D19">
      <w:pPr>
        <w:pStyle w:val="ListParagraph"/>
        <w:widowControl/>
        <w:numPr>
          <w:ilvl w:val="0"/>
          <w:numId w:val="19"/>
        </w:numPr>
        <w:spacing w:after="160" w:line="240" w:lineRule="auto"/>
        <w:ind w:left="1066" w:right="57" w:hanging="357"/>
        <w:contextualSpacing w:val="0"/>
        <w:jc w:val="both"/>
        <w:rPr>
          <w:del w:id="203" w:author="Author"/>
          <w:rFonts w:eastAsia="Calibri" w:cs="Calibri"/>
          <w:b/>
          <w:bCs/>
          <w:i/>
          <w:spacing w:val="1"/>
        </w:rPr>
      </w:pPr>
      <w:del w:id="204" w:author="Author">
        <w:r w:rsidRPr="002777E6">
          <w:rPr>
            <w:rFonts w:eastAsia="Calibri" w:cs="Calibri"/>
            <w:b/>
            <w:bCs/>
            <w:i/>
            <w:spacing w:val="1"/>
          </w:rPr>
          <w:delText>in case the compensation in respect of curtailment is to be paid for first (original) holder of Long Term Transmission Right by a modified or corrected invoice issued by the Allocation Platform;</w:delText>
        </w:r>
      </w:del>
    </w:p>
    <w:p w14:paraId="3A046EA3" w14:textId="77777777" w:rsidR="00466D72" w:rsidRPr="002777E6" w:rsidRDefault="00466D72" w:rsidP="00FD2D19">
      <w:pPr>
        <w:pStyle w:val="ListParagraph"/>
        <w:widowControl/>
        <w:numPr>
          <w:ilvl w:val="0"/>
          <w:numId w:val="19"/>
        </w:numPr>
        <w:spacing w:after="160" w:line="240" w:lineRule="auto"/>
        <w:ind w:left="1066" w:right="57" w:hanging="357"/>
        <w:contextualSpacing w:val="0"/>
        <w:jc w:val="both"/>
        <w:rPr>
          <w:del w:id="205" w:author="Author"/>
          <w:rFonts w:eastAsia="Calibri" w:cs="Calibri"/>
          <w:b/>
          <w:bCs/>
          <w:i/>
          <w:spacing w:val="1"/>
        </w:rPr>
      </w:pPr>
      <w:del w:id="206" w:author="Author">
        <w:r w:rsidRPr="002777E6">
          <w:rPr>
            <w:rFonts w:eastAsia="Calibri" w:cs="Calibri"/>
            <w:b/>
            <w:bCs/>
            <w:i/>
            <w:spacing w:val="1"/>
          </w:rPr>
          <w:delText>in case the compensation in respect of curtailment is to be paid for the new holder of Long Term Transmission Right after the transfer by an invoice issued by the Registered Participant based on settlement notification of Allocation Platform;</w:delText>
        </w:r>
      </w:del>
    </w:p>
    <w:p w14:paraId="57153689" w14:textId="77777777" w:rsidR="00466D72" w:rsidRPr="002777E6" w:rsidRDefault="00466D72" w:rsidP="00FD2D19">
      <w:pPr>
        <w:pStyle w:val="ListParagraph"/>
        <w:widowControl/>
        <w:numPr>
          <w:ilvl w:val="0"/>
          <w:numId w:val="19"/>
        </w:numPr>
        <w:spacing w:after="160" w:line="240" w:lineRule="auto"/>
        <w:ind w:left="1066" w:right="57" w:hanging="357"/>
        <w:contextualSpacing w:val="0"/>
        <w:jc w:val="both"/>
        <w:rPr>
          <w:del w:id="207" w:author="Author"/>
          <w:rFonts w:eastAsia="Calibri" w:cs="Calibri"/>
          <w:b/>
          <w:bCs/>
          <w:i/>
          <w:spacing w:val="1"/>
        </w:rPr>
      </w:pPr>
      <w:del w:id="208" w:author="Author">
        <w:r w:rsidRPr="002777E6">
          <w:rPr>
            <w:rFonts w:eastAsia="Calibri" w:cs="Calibri"/>
            <w:b/>
            <w:bCs/>
            <w:i/>
            <w:spacing w:val="1"/>
          </w:rPr>
          <w:delText>in case the remuneration in respect of return or resale is to be paid for the holder of Long Term Transmission Right by an invoice issued by the Registered Participant based on settlement notification of Allocation Platform.</w:delText>
        </w:r>
      </w:del>
    </w:p>
    <w:p w14:paraId="63D9FF02" w14:textId="77777777" w:rsidR="00466D72" w:rsidRPr="002777E6" w:rsidRDefault="00466D72" w:rsidP="00FD2D19">
      <w:pPr>
        <w:pStyle w:val="ListParagraph"/>
        <w:numPr>
          <w:ilvl w:val="0"/>
          <w:numId w:val="18"/>
        </w:numPr>
        <w:spacing w:after="120" w:line="240" w:lineRule="auto"/>
        <w:ind w:right="51"/>
        <w:contextualSpacing w:val="0"/>
        <w:jc w:val="both"/>
        <w:rPr>
          <w:del w:id="209" w:author="Author"/>
          <w:rFonts w:eastAsia="Calibri" w:cs="Calibri"/>
        </w:rPr>
      </w:pPr>
      <w:del w:id="210" w:author="Author">
        <w:r w:rsidRPr="002777E6">
          <w:rPr>
            <w:rFonts w:ascii="Calibri" w:eastAsia="Calibri" w:hAnsi="Calibri" w:cs="Calibri"/>
            <w:szCs w:val="21"/>
            <w:lang w:val="en-GB"/>
          </w:rPr>
          <w:delText>This Article 21 paragraph 5 (c) replaces Article 65 paragraph 9 of the Allocation Rules:</w:delText>
        </w:r>
      </w:del>
    </w:p>
    <w:p w14:paraId="3D18D661" w14:textId="77777777" w:rsidR="00466D72" w:rsidRPr="002777E6" w:rsidRDefault="00466D72" w:rsidP="00FD2D19">
      <w:pPr>
        <w:spacing w:after="120"/>
        <w:ind w:left="708" w:right="51"/>
        <w:jc w:val="both"/>
        <w:rPr>
          <w:del w:id="211" w:author="Author"/>
          <w:rFonts w:ascii="Calibri" w:eastAsia="Calibri" w:hAnsi="Calibri" w:cs="Calibri"/>
          <w:szCs w:val="21"/>
        </w:rPr>
      </w:pPr>
      <w:del w:id="212" w:author="Author">
        <w:r w:rsidRPr="002777E6">
          <w:rPr>
            <w:rFonts w:ascii="Calibri" w:eastAsia="Calibri" w:hAnsi="Calibri" w:cs="Calibri"/>
            <w:szCs w:val="21"/>
          </w:rPr>
          <w:delText>If the balance of the payments as set forth in paragraph 3 and 5 of this Article results in a net payment from the Registered Participant to the Allocation Platform, the Registered Participant shall settle this balance within seven (7) Working Days after the date of issuance of the original invoice.</w:delText>
        </w:r>
      </w:del>
    </w:p>
    <w:p w14:paraId="7CE51B3B" w14:textId="77777777" w:rsidR="00466D72" w:rsidRPr="002777E6" w:rsidRDefault="00466D72" w:rsidP="00FD2D19">
      <w:pPr>
        <w:pStyle w:val="ListParagraph"/>
        <w:numPr>
          <w:ilvl w:val="0"/>
          <w:numId w:val="18"/>
        </w:numPr>
        <w:spacing w:after="120" w:line="240" w:lineRule="auto"/>
        <w:ind w:right="51"/>
        <w:contextualSpacing w:val="0"/>
        <w:jc w:val="both"/>
        <w:rPr>
          <w:del w:id="213" w:author="Author"/>
          <w:rFonts w:ascii="Calibri" w:eastAsia="Calibri" w:hAnsi="Calibri" w:cs="Calibri"/>
          <w:szCs w:val="21"/>
          <w:lang w:val="en-GB"/>
        </w:rPr>
      </w:pPr>
      <w:del w:id="214" w:author="Author">
        <w:r w:rsidRPr="002777E6">
          <w:rPr>
            <w:rFonts w:ascii="Calibri" w:eastAsia="Calibri" w:hAnsi="Calibri" w:cs="Calibri"/>
            <w:szCs w:val="21"/>
            <w:lang w:val="en-GB"/>
          </w:rPr>
          <w:delText xml:space="preserve">This Article 21 paragraph 5(d) replaces Article 65 paragraph 10 of the Allocation Rules: </w:delText>
        </w:r>
      </w:del>
    </w:p>
    <w:p w14:paraId="7C529806" w14:textId="77777777" w:rsidR="00466D72" w:rsidRPr="002777E6" w:rsidRDefault="00466D72" w:rsidP="00FD2D19">
      <w:pPr>
        <w:spacing w:after="120"/>
        <w:ind w:left="708" w:right="51"/>
        <w:jc w:val="both"/>
        <w:rPr>
          <w:del w:id="215" w:author="Author"/>
          <w:rFonts w:ascii="Calibri" w:eastAsia="Calibri" w:hAnsi="Calibri" w:cs="Calibri"/>
          <w:szCs w:val="21"/>
        </w:rPr>
      </w:pPr>
      <w:del w:id="216" w:author="Author">
        <w:r w:rsidRPr="002777E6">
          <w:rPr>
            <w:rFonts w:ascii="Calibri" w:eastAsia="Calibri" w:hAnsi="Calibri" w:cs="Calibri"/>
            <w:szCs w:val="21"/>
          </w:rPr>
          <w:delText>Payments by the Registered Participant as set forth in paragraph 9 of Article 65 of the</w:delText>
        </w:r>
        <w:r w:rsidR="00280F96" w:rsidRPr="002777E6">
          <w:rPr>
            <w:rFonts w:ascii="Calibri" w:eastAsia="Calibri" w:hAnsi="Calibri" w:cs="Calibri"/>
            <w:szCs w:val="21"/>
          </w:rPr>
          <w:delText xml:space="preserve"> </w:delText>
        </w:r>
        <w:r w:rsidRPr="002777E6">
          <w:rPr>
            <w:rFonts w:ascii="Calibri" w:eastAsia="Calibri" w:hAnsi="Calibri" w:cs="Calibri"/>
            <w:szCs w:val="21"/>
          </w:rPr>
          <w:delText>Allocation Rules shall be collected in a way that the Registered Participant shall ensure payment through a non-automated transaction to the account of the Allocation Platform specified on the invoice by indicating the invoice reference.</w:delText>
        </w:r>
      </w:del>
    </w:p>
    <w:p w14:paraId="079F061C" w14:textId="77777777" w:rsidR="00466D72" w:rsidRPr="002777E6" w:rsidRDefault="00466D72" w:rsidP="00FD2D19">
      <w:pPr>
        <w:pStyle w:val="ListParagraph"/>
        <w:numPr>
          <w:ilvl w:val="0"/>
          <w:numId w:val="18"/>
        </w:numPr>
        <w:spacing w:after="120" w:line="240" w:lineRule="auto"/>
        <w:ind w:right="51"/>
        <w:contextualSpacing w:val="0"/>
        <w:jc w:val="both"/>
        <w:rPr>
          <w:del w:id="217" w:author="Author"/>
          <w:rFonts w:ascii="Calibri" w:eastAsia="Calibri" w:hAnsi="Calibri" w:cs="Calibri"/>
          <w:szCs w:val="21"/>
          <w:lang w:val="en-GB"/>
        </w:rPr>
      </w:pPr>
      <w:del w:id="218" w:author="Author">
        <w:r w:rsidRPr="002777E6">
          <w:rPr>
            <w:rFonts w:ascii="Calibri" w:eastAsia="Calibri" w:hAnsi="Calibri" w:cs="Calibri"/>
            <w:szCs w:val="21"/>
            <w:lang w:val="en-GB"/>
          </w:rPr>
          <w:delText>This Article 21 paragraph 5 (e) replaces Article 65 paragraph 11 of the Allocation Rules:</w:delText>
        </w:r>
      </w:del>
    </w:p>
    <w:p w14:paraId="7ABA113F" w14:textId="77777777" w:rsidR="00466D72" w:rsidRPr="002777E6" w:rsidRDefault="00466D72" w:rsidP="00FD2D19">
      <w:pPr>
        <w:spacing w:after="120"/>
        <w:ind w:left="708" w:right="51"/>
        <w:jc w:val="both"/>
        <w:rPr>
          <w:del w:id="219" w:author="Author"/>
          <w:rFonts w:ascii="Calibri" w:eastAsia="Calibri" w:hAnsi="Calibri" w:cs="Calibri"/>
          <w:szCs w:val="21"/>
        </w:rPr>
      </w:pPr>
      <w:del w:id="220" w:author="Author">
        <w:r w:rsidRPr="002777E6">
          <w:rPr>
            <w:rFonts w:ascii="Calibri" w:eastAsia="Calibri" w:hAnsi="Calibri" w:cs="Calibri"/>
            <w:szCs w:val="21"/>
          </w:rPr>
          <w:delText>If the balance of the payments as set forth in paragraph 3 and 5 of this Article results in a net payment from the Allocation Platform to the Registered Participant, the Allocation Platform shall pay this balance within seven (7) Working Days after the:</w:delText>
        </w:r>
      </w:del>
    </w:p>
    <w:p w14:paraId="4F349D1D" w14:textId="77777777" w:rsidR="00466D72" w:rsidRPr="002777E6" w:rsidRDefault="00466D72" w:rsidP="00FD2D19">
      <w:pPr>
        <w:pStyle w:val="ListParagraph"/>
        <w:widowControl/>
        <w:numPr>
          <w:ilvl w:val="0"/>
          <w:numId w:val="19"/>
        </w:numPr>
        <w:spacing w:after="160" w:line="248" w:lineRule="auto"/>
        <w:ind w:right="59"/>
        <w:jc w:val="both"/>
        <w:rPr>
          <w:del w:id="221" w:author="Author"/>
          <w:rFonts w:eastAsia="Calibri" w:cs="Calibri"/>
          <w:b/>
          <w:bCs/>
          <w:i/>
          <w:spacing w:val="1"/>
        </w:rPr>
      </w:pPr>
      <w:del w:id="222" w:author="Author">
        <w:r w:rsidRPr="002777E6">
          <w:rPr>
            <w:rFonts w:eastAsia="Calibri" w:cs="Calibri"/>
            <w:b/>
            <w:bCs/>
            <w:i/>
            <w:spacing w:val="1"/>
          </w:rPr>
          <w:delText>date of issuance of the corrected invoice issued by the Allocation Platform; or</w:delText>
        </w:r>
      </w:del>
    </w:p>
    <w:p w14:paraId="307C4BB6" w14:textId="77777777" w:rsidR="00466D72" w:rsidRPr="002777E6" w:rsidRDefault="00466D72" w:rsidP="00FD2D19">
      <w:pPr>
        <w:pStyle w:val="ListParagraph"/>
        <w:widowControl/>
        <w:numPr>
          <w:ilvl w:val="0"/>
          <w:numId w:val="19"/>
        </w:numPr>
        <w:spacing w:after="160" w:line="248" w:lineRule="auto"/>
        <w:ind w:right="59"/>
        <w:jc w:val="both"/>
        <w:rPr>
          <w:del w:id="223" w:author="Author"/>
          <w:rFonts w:eastAsia="Calibri" w:cs="Calibri"/>
          <w:b/>
          <w:bCs/>
          <w:i/>
          <w:spacing w:val="1"/>
        </w:rPr>
      </w:pPr>
      <w:del w:id="224" w:author="Author">
        <w:r w:rsidRPr="002777E6">
          <w:rPr>
            <w:rFonts w:eastAsia="Calibri" w:cs="Calibri"/>
            <w:b/>
            <w:bCs/>
            <w:i/>
            <w:spacing w:val="1"/>
          </w:rPr>
          <w:delText>date of receipt of the original invoice issued by the Registered Participant</w:delText>
        </w:r>
      </w:del>
    </w:p>
    <w:p w14:paraId="2B71475B" w14:textId="77777777" w:rsidR="00466D72" w:rsidRPr="002777E6" w:rsidRDefault="00466D72" w:rsidP="00FD2D19">
      <w:pPr>
        <w:spacing w:after="120"/>
        <w:ind w:left="708" w:right="51"/>
        <w:jc w:val="both"/>
        <w:rPr>
          <w:del w:id="225" w:author="Author"/>
          <w:rFonts w:ascii="Calibri" w:eastAsia="Calibri" w:hAnsi="Calibri" w:cs="Calibri"/>
          <w:szCs w:val="21"/>
        </w:rPr>
      </w:pPr>
      <w:del w:id="226" w:author="Author">
        <w:r w:rsidRPr="002777E6">
          <w:rPr>
            <w:rFonts w:ascii="Calibri" w:eastAsia="Calibri" w:hAnsi="Calibri" w:cs="Calibri"/>
            <w:szCs w:val="21"/>
          </w:rPr>
          <w:delText>to the bank account as announced during the accession process in accordance with Article 9 paragraph 1(g) by the Registered Participant who is entitled to the payments at the due date.</w:delText>
        </w:r>
      </w:del>
    </w:p>
    <w:p w14:paraId="33CB376A" w14:textId="77777777" w:rsidR="00466D72" w:rsidRPr="002777E6" w:rsidRDefault="00466D72" w:rsidP="00FD2D19">
      <w:pPr>
        <w:pStyle w:val="ListParagraph"/>
        <w:numPr>
          <w:ilvl w:val="0"/>
          <w:numId w:val="17"/>
        </w:numPr>
        <w:spacing w:after="120" w:line="240" w:lineRule="auto"/>
        <w:ind w:right="51"/>
        <w:contextualSpacing w:val="0"/>
        <w:jc w:val="both"/>
        <w:rPr>
          <w:del w:id="227" w:author="Author"/>
          <w:rFonts w:ascii="Calibri" w:eastAsia="Calibri" w:hAnsi="Calibri" w:cs="Calibri"/>
          <w:b/>
          <w:szCs w:val="21"/>
          <w:lang w:val="en-GB"/>
        </w:rPr>
      </w:pPr>
      <w:del w:id="228" w:author="Author">
        <w:r w:rsidRPr="002777E6">
          <w:rPr>
            <w:rFonts w:ascii="Calibri" w:eastAsia="Calibri" w:hAnsi="Calibri" w:cs="Calibri"/>
            <w:b/>
            <w:szCs w:val="21"/>
            <w:lang w:val="en-GB"/>
          </w:rPr>
          <w:delText>Notices</w:delText>
        </w:r>
      </w:del>
    </w:p>
    <w:p w14:paraId="1619B0AE" w14:textId="77777777" w:rsidR="00466D72" w:rsidRPr="002777E6" w:rsidRDefault="00466D72" w:rsidP="00FD2D19">
      <w:pPr>
        <w:spacing w:after="120"/>
        <w:ind w:left="284" w:right="51"/>
        <w:jc w:val="both"/>
        <w:rPr>
          <w:del w:id="229" w:author="Author"/>
          <w:rFonts w:ascii="Calibri" w:eastAsia="Calibri" w:hAnsi="Calibri" w:cs="Calibri"/>
          <w:szCs w:val="21"/>
        </w:rPr>
      </w:pPr>
      <w:del w:id="230" w:author="Author">
        <w:r w:rsidRPr="002777E6">
          <w:rPr>
            <w:rFonts w:ascii="Calibri" w:eastAsia="Calibri" w:hAnsi="Calibri" w:cs="Calibri"/>
            <w:szCs w:val="21"/>
          </w:rPr>
          <w:delText>This Article 21 paragraph 6 replaces Article 74 paragraph 3 of the Allocation Rules:</w:delText>
        </w:r>
      </w:del>
    </w:p>
    <w:p w14:paraId="729BCE83" w14:textId="77777777" w:rsidR="00466D72" w:rsidRPr="002777E6" w:rsidRDefault="00466D72" w:rsidP="00FD2D19">
      <w:pPr>
        <w:spacing w:after="120"/>
        <w:ind w:left="284" w:right="51"/>
        <w:jc w:val="both"/>
        <w:rPr>
          <w:del w:id="231" w:author="Author"/>
          <w:rFonts w:ascii="Calibri" w:eastAsia="Calibri" w:hAnsi="Calibri" w:cs="Calibri"/>
          <w:szCs w:val="21"/>
        </w:rPr>
      </w:pPr>
      <w:del w:id="232" w:author="Author">
        <w:r w:rsidRPr="002777E6">
          <w:rPr>
            <w:rFonts w:ascii="Calibri" w:eastAsia="Calibri" w:hAnsi="Calibri" w:cs="Calibri"/>
            <w:szCs w:val="21"/>
          </w:rPr>
          <w:delText>All notices or other communications shall be given by letter delivered by hand against receipt or sent by registered mail or courier in the following cases:</w:delText>
        </w:r>
      </w:del>
    </w:p>
    <w:p w14:paraId="5E4E667B" w14:textId="77777777" w:rsidR="00466D72" w:rsidRPr="002777E6" w:rsidRDefault="005C3419" w:rsidP="00FD2D19">
      <w:pPr>
        <w:pStyle w:val="ListParagraph"/>
        <w:widowControl/>
        <w:numPr>
          <w:ilvl w:val="0"/>
          <w:numId w:val="19"/>
        </w:numPr>
        <w:spacing w:after="160" w:line="240" w:lineRule="auto"/>
        <w:ind w:left="1066" w:right="57" w:hanging="357"/>
        <w:contextualSpacing w:val="0"/>
        <w:jc w:val="both"/>
        <w:rPr>
          <w:del w:id="233" w:author="Author"/>
          <w:rFonts w:eastAsia="Calibri" w:cs="Calibri"/>
          <w:bCs/>
          <w:i/>
          <w:spacing w:val="1"/>
        </w:rPr>
      </w:pPr>
      <w:del w:id="234" w:author="Author">
        <w:r w:rsidRPr="002777E6">
          <w:rPr>
            <w:rFonts w:eastAsia="Calibri" w:cs="Calibri"/>
            <w:bCs/>
            <w:i/>
            <w:spacing w:val="1"/>
          </w:rPr>
          <w:delText>t</w:delText>
        </w:r>
        <w:r w:rsidR="00466D72" w:rsidRPr="002777E6">
          <w:rPr>
            <w:rFonts w:eastAsia="Calibri" w:cs="Calibri"/>
            <w:bCs/>
            <w:i/>
            <w:spacing w:val="1"/>
          </w:rPr>
          <w:delText>he conclusion of the Participation Agreement in accordance with Article 6;</w:delText>
        </w:r>
      </w:del>
    </w:p>
    <w:p w14:paraId="00BE764C" w14:textId="77777777" w:rsidR="00466D72" w:rsidRPr="002777E6" w:rsidRDefault="00466D72" w:rsidP="00FD2D19">
      <w:pPr>
        <w:pStyle w:val="ListParagraph"/>
        <w:widowControl/>
        <w:numPr>
          <w:ilvl w:val="0"/>
          <w:numId w:val="19"/>
        </w:numPr>
        <w:spacing w:after="160" w:line="240" w:lineRule="auto"/>
        <w:ind w:left="1066" w:right="57" w:hanging="357"/>
        <w:contextualSpacing w:val="0"/>
        <w:jc w:val="both"/>
        <w:rPr>
          <w:del w:id="235" w:author="Author"/>
          <w:rFonts w:eastAsia="Calibri" w:cs="Calibri"/>
          <w:bCs/>
          <w:i/>
          <w:spacing w:val="1"/>
        </w:rPr>
      </w:pPr>
      <w:del w:id="236" w:author="Author">
        <w:r w:rsidRPr="002777E6">
          <w:rPr>
            <w:rFonts w:eastAsia="Calibri" w:cs="Calibri"/>
            <w:bCs/>
            <w:i/>
            <w:spacing w:val="1"/>
          </w:rPr>
          <w:delText>the suspension and termination according to Article 71 and Article 72;</w:delText>
        </w:r>
      </w:del>
    </w:p>
    <w:p w14:paraId="25CCED85" w14:textId="77777777" w:rsidR="00466D72" w:rsidRPr="002777E6" w:rsidRDefault="00466D72" w:rsidP="00FD2D19">
      <w:pPr>
        <w:pStyle w:val="ListParagraph"/>
        <w:widowControl/>
        <w:numPr>
          <w:ilvl w:val="0"/>
          <w:numId w:val="19"/>
        </w:numPr>
        <w:spacing w:after="160" w:line="240" w:lineRule="auto"/>
        <w:ind w:left="1066" w:right="57" w:hanging="357"/>
        <w:contextualSpacing w:val="0"/>
        <w:jc w:val="both"/>
        <w:rPr>
          <w:del w:id="237" w:author="Author"/>
          <w:rFonts w:eastAsia="Calibri" w:cs="Calibri"/>
          <w:bCs/>
          <w:i/>
          <w:spacing w:val="1"/>
        </w:rPr>
      </w:pPr>
      <w:del w:id="238" w:author="Author">
        <w:r w:rsidRPr="002777E6">
          <w:rPr>
            <w:rFonts w:eastAsia="Calibri" w:cs="Calibri"/>
            <w:bCs/>
            <w:i/>
            <w:spacing w:val="1"/>
          </w:rPr>
          <w:delText>the submission of the bank Guarantee in accordance with Article 21 paragraph 3 and</w:delText>
        </w:r>
      </w:del>
    </w:p>
    <w:p w14:paraId="41C0CBBA" w14:textId="77777777" w:rsidR="007D4AB4" w:rsidRPr="002777E6" w:rsidRDefault="00466D72" w:rsidP="00FD2D19">
      <w:pPr>
        <w:pStyle w:val="ListParagraph"/>
        <w:widowControl/>
        <w:numPr>
          <w:ilvl w:val="0"/>
          <w:numId w:val="19"/>
        </w:numPr>
        <w:spacing w:after="160" w:line="240" w:lineRule="auto"/>
        <w:ind w:left="1066" w:right="57" w:hanging="357"/>
        <w:contextualSpacing w:val="0"/>
        <w:jc w:val="both"/>
        <w:rPr>
          <w:del w:id="239" w:author="Author"/>
          <w:rFonts w:eastAsia="Calibri" w:cs="Calibri"/>
          <w:b/>
          <w:bCs/>
          <w:i/>
          <w:spacing w:val="1"/>
        </w:rPr>
      </w:pPr>
      <w:del w:id="240" w:author="Author">
        <w:r w:rsidRPr="002777E6">
          <w:rPr>
            <w:rFonts w:eastAsia="Calibri" w:cs="Calibri"/>
            <w:b/>
            <w:bCs/>
            <w:i/>
            <w:spacing w:val="1"/>
          </w:rPr>
          <w:delText>the original invoices in accordance with Article 21 paragraph 5 (a) and Article 21 paragraph 5 (b) of this annex</w:delText>
        </w:r>
        <w:r w:rsidR="001904F7" w:rsidRPr="002777E6">
          <w:rPr>
            <w:rFonts w:eastAsia="Calibri" w:cs="Calibri"/>
            <w:b/>
            <w:bCs/>
            <w:i/>
            <w:spacing w:val="1"/>
          </w:rPr>
          <w:delText>.</w:delText>
        </w:r>
      </w:del>
    </w:p>
    <w:p w14:paraId="7DDDCB74" w14:textId="77777777" w:rsidR="00A940E9" w:rsidRDefault="00A940E9">
      <w:pPr>
        <w:rPr>
          <w:rFonts w:asciiTheme="majorHAnsi" w:eastAsia="Arial" w:hAnsiTheme="majorHAnsi" w:cstheme="majorBidi"/>
          <w:b/>
          <w:bCs/>
          <w:color w:val="22226D"/>
          <w:sz w:val="24"/>
          <w:szCs w:val="24"/>
          <w:lang w:val="en-GB"/>
        </w:rPr>
      </w:pPr>
      <w:r>
        <w:rPr>
          <w:rFonts w:eastAsia="Arial"/>
          <w:color w:val="22226D"/>
          <w:sz w:val="24"/>
          <w:szCs w:val="24"/>
          <w:lang w:val="en-GB"/>
        </w:rPr>
        <w:br w:type="page"/>
      </w:r>
    </w:p>
    <w:p w14:paraId="55A3A6AD" w14:textId="37F645BA"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lastRenderedPageBreak/>
        <w:t>Article 22</w:t>
      </w:r>
    </w:p>
    <w:p w14:paraId="58BA562D" w14:textId="2BDBEAD1" w:rsidR="009412AA" w:rsidRDefault="009412AA" w:rsidP="00A940E9">
      <w:pPr>
        <w:pStyle w:val="Heading3"/>
        <w:spacing w:before="360" w:after="120"/>
        <w:contextualSpacing/>
        <w:jc w:val="center"/>
        <w:rPr>
          <w:ins w:id="241" w:author="Author"/>
          <w:rFonts w:eastAsia="Arial"/>
          <w:color w:val="22226D"/>
          <w:sz w:val="24"/>
          <w:szCs w:val="24"/>
          <w:lang w:val="en-GB"/>
        </w:rPr>
      </w:pPr>
      <w:ins w:id="242" w:author="Author">
        <w:r w:rsidRPr="009412AA">
          <w:rPr>
            <w:rFonts w:eastAsia="Arial"/>
            <w:color w:val="22226D"/>
            <w:sz w:val="24"/>
            <w:szCs w:val="24"/>
            <w:lang w:val="en-GB"/>
          </w:rPr>
          <w:t>Automatic change of the PTRs to FTRs on AT-CZ and AT-HU borders</w:t>
        </w:r>
      </w:ins>
    </w:p>
    <w:p w14:paraId="050C3C65" w14:textId="7FAAE797" w:rsidR="009412AA" w:rsidRPr="00504BC3" w:rsidRDefault="009412AA" w:rsidP="00504BC3">
      <w:pPr>
        <w:jc w:val="both"/>
        <w:rPr>
          <w:ins w:id="243" w:author="Author"/>
          <w:rFonts w:ascii="Arial" w:hAnsi="Arial" w:cs="Arial"/>
          <w:sz w:val="21"/>
          <w:szCs w:val="21"/>
          <w:lang w:val="en-GB"/>
          <w:rPrChange w:id="244" w:author="Author">
            <w:rPr>
              <w:ins w:id="245" w:author="Author"/>
              <w:lang w:val="en-GB"/>
            </w:rPr>
          </w:rPrChange>
        </w:rPr>
        <w:pPrChange w:id="246" w:author="Author">
          <w:pPr/>
        </w:pPrChange>
      </w:pPr>
      <w:ins w:id="247" w:author="Author">
        <w:r w:rsidRPr="00504BC3">
          <w:rPr>
            <w:rFonts w:ascii="Arial" w:hAnsi="Arial" w:cs="Arial"/>
            <w:sz w:val="21"/>
            <w:szCs w:val="21"/>
            <w:lang w:val="en-GB"/>
            <w:rPrChange w:id="248" w:author="Author">
              <w:rPr>
                <w:lang w:val="en-GB"/>
              </w:rPr>
            </w:rPrChange>
          </w:rPr>
          <w:t xml:space="preserve">Allocated yearly PTRs on the AT-CZ and AT-HU borders shall be automatically switched from PTRs to FTR options (Switch Date from PTRs to FTRs) with the first delivery day of long term capacity that was allocated in the first month after the date of the start of daily implicit allocation on (Go-Live Date). </w:t>
        </w:r>
      </w:ins>
    </w:p>
    <w:p w14:paraId="41759774" w14:textId="77777777" w:rsidR="009412AA" w:rsidRPr="00504BC3" w:rsidRDefault="009412AA" w:rsidP="00504BC3">
      <w:pPr>
        <w:jc w:val="both"/>
        <w:rPr>
          <w:ins w:id="249" w:author="Author"/>
          <w:rFonts w:ascii="Arial" w:hAnsi="Arial" w:cs="Arial"/>
          <w:sz w:val="21"/>
          <w:szCs w:val="21"/>
          <w:lang w:val="en-GB"/>
          <w:rPrChange w:id="250" w:author="Author">
            <w:rPr>
              <w:ins w:id="251" w:author="Author"/>
              <w:lang w:val="en-GB"/>
            </w:rPr>
          </w:rPrChange>
        </w:rPr>
        <w:pPrChange w:id="252" w:author="Author">
          <w:pPr/>
        </w:pPrChange>
      </w:pPr>
      <w:ins w:id="253" w:author="Author">
        <w:r w:rsidRPr="00504BC3">
          <w:rPr>
            <w:rFonts w:ascii="Arial" w:hAnsi="Arial" w:cs="Arial"/>
            <w:sz w:val="21"/>
            <w:szCs w:val="21"/>
            <w:lang w:val="en-GB"/>
            <w:rPrChange w:id="254" w:author="Author">
              <w:rPr>
                <w:lang w:val="en-GB"/>
              </w:rPr>
            </w:rPrChange>
          </w:rPr>
          <w:t xml:space="preserve">The expected Switch Date from PTRs to FTRs shall be announced in the Auction Specification for yearly allocation, which shall be in parallel with the expected Go-live Date. </w:t>
        </w:r>
      </w:ins>
    </w:p>
    <w:p w14:paraId="4FAA7945" w14:textId="77777777" w:rsidR="009412AA" w:rsidRPr="00504BC3" w:rsidRDefault="009412AA" w:rsidP="00504BC3">
      <w:pPr>
        <w:jc w:val="both"/>
        <w:rPr>
          <w:ins w:id="255" w:author="Author"/>
          <w:rFonts w:ascii="Arial" w:hAnsi="Arial" w:cs="Arial"/>
          <w:sz w:val="21"/>
          <w:szCs w:val="21"/>
          <w:lang w:val="en-GB"/>
          <w:rPrChange w:id="256" w:author="Author">
            <w:rPr>
              <w:ins w:id="257" w:author="Author"/>
              <w:lang w:val="en-GB"/>
            </w:rPr>
          </w:rPrChange>
        </w:rPr>
        <w:pPrChange w:id="258" w:author="Author">
          <w:pPr/>
        </w:pPrChange>
      </w:pPr>
      <w:ins w:id="259" w:author="Author">
        <w:r w:rsidRPr="00504BC3">
          <w:rPr>
            <w:rFonts w:ascii="Arial" w:hAnsi="Arial" w:cs="Arial"/>
            <w:sz w:val="21"/>
            <w:szCs w:val="21"/>
            <w:lang w:val="en-GB"/>
            <w:rPrChange w:id="260" w:author="Author">
              <w:rPr>
                <w:lang w:val="en-GB"/>
              </w:rPr>
            </w:rPrChange>
          </w:rPr>
          <w:t>Monthly FTRs on the AT-CZ and AT-HU borders shall be introduced as of the first published monthly auction spacification after the date of the start of daily implicit allocation on the concerned borders (Switch Date from PTRs to FTRs), as well. The allocation for the first monthly FTR options will be held according to the respective Auction Calendar published by the Single Allocation Platform and as defined in Auction Specification.</w:t>
        </w:r>
      </w:ins>
    </w:p>
    <w:p w14:paraId="14A4B30A" w14:textId="77777777" w:rsidR="009412AA" w:rsidRPr="00504BC3" w:rsidRDefault="009412AA" w:rsidP="00504BC3">
      <w:pPr>
        <w:jc w:val="both"/>
        <w:rPr>
          <w:ins w:id="261" w:author="Author"/>
          <w:rFonts w:ascii="Arial" w:hAnsi="Arial" w:cs="Arial"/>
          <w:sz w:val="21"/>
          <w:szCs w:val="21"/>
          <w:lang w:val="en-GB"/>
          <w:rPrChange w:id="262" w:author="Author">
            <w:rPr>
              <w:ins w:id="263" w:author="Author"/>
              <w:lang w:val="en-GB"/>
            </w:rPr>
          </w:rPrChange>
        </w:rPr>
        <w:pPrChange w:id="264" w:author="Author">
          <w:pPr/>
        </w:pPrChange>
      </w:pPr>
      <w:ins w:id="265" w:author="Author">
        <w:r w:rsidRPr="00504BC3">
          <w:rPr>
            <w:rFonts w:ascii="Arial" w:hAnsi="Arial" w:cs="Arial"/>
            <w:sz w:val="21"/>
            <w:szCs w:val="21"/>
            <w:lang w:val="en-GB"/>
            <w:rPrChange w:id="266" w:author="Author">
              <w:rPr>
                <w:lang w:val="en-GB"/>
              </w:rPr>
            </w:rPrChange>
          </w:rPr>
          <w:t xml:space="preserve">Market participants shall be informed through the Single Allocation Platform about such change at least 30 days before the final Switch Date from PTRs to FTRs. </w:t>
        </w:r>
      </w:ins>
    </w:p>
    <w:p w14:paraId="67D2785B" w14:textId="77777777" w:rsidR="009412AA" w:rsidRPr="00504BC3" w:rsidRDefault="009412AA" w:rsidP="00504BC3">
      <w:pPr>
        <w:jc w:val="both"/>
        <w:rPr>
          <w:ins w:id="267" w:author="Author"/>
          <w:rFonts w:ascii="Arial" w:hAnsi="Arial" w:cs="Arial"/>
          <w:sz w:val="21"/>
          <w:szCs w:val="21"/>
          <w:lang w:val="en-GB"/>
          <w:rPrChange w:id="268" w:author="Author">
            <w:rPr>
              <w:ins w:id="269" w:author="Author"/>
              <w:lang w:val="en-GB"/>
            </w:rPr>
          </w:rPrChange>
        </w:rPr>
        <w:pPrChange w:id="270" w:author="Author">
          <w:pPr/>
        </w:pPrChange>
      </w:pPr>
      <w:ins w:id="271" w:author="Author">
        <w:r w:rsidRPr="00504BC3">
          <w:rPr>
            <w:rFonts w:ascii="Arial" w:hAnsi="Arial" w:cs="Arial"/>
            <w:sz w:val="21"/>
            <w:szCs w:val="21"/>
            <w:lang w:val="en-GB"/>
            <w:rPrChange w:id="272" w:author="Author">
              <w:rPr>
                <w:lang w:val="en-GB"/>
              </w:rPr>
            </w:rPrChange>
          </w:rPr>
          <w:t xml:space="preserve">Capacity right holder of yearly long term  capacity shall be informed in written form by the Single Allocation Platform about such change at least 30 days before the final Switch Date from PTRs to FTRs. </w:t>
        </w:r>
      </w:ins>
    </w:p>
    <w:p w14:paraId="560452D9" w14:textId="53E8AC60" w:rsidR="009412AA" w:rsidRPr="00504BC3" w:rsidRDefault="009412AA" w:rsidP="00504BC3">
      <w:pPr>
        <w:jc w:val="both"/>
        <w:rPr>
          <w:rFonts w:ascii="Arial" w:hAnsi="Arial" w:cs="Arial"/>
          <w:sz w:val="21"/>
          <w:szCs w:val="21"/>
          <w:lang w:val="en-GB"/>
          <w:rPrChange w:id="273" w:author="Author">
            <w:rPr>
              <w:rFonts w:eastAsia="Arial"/>
              <w:color w:val="22226D"/>
              <w:sz w:val="24"/>
              <w:szCs w:val="24"/>
              <w:lang w:val="en-GB"/>
            </w:rPr>
          </w:rPrChange>
        </w:rPr>
        <w:pPrChange w:id="274" w:author="Author">
          <w:pPr>
            <w:pStyle w:val="Heading3"/>
            <w:spacing w:before="360" w:after="120"/>
            <w:contextualSpacing/>
            <w:jc w:val="center"/>
          </w:pPr>
        </w:pPrChange>
      </w:pPr>
      <w:ins w:id="275" w:author="Author">
        <w:r w:rsidRPr="00504BC3">
          <w:rPr>
            <w:rFonts w:ascii="Arial" w:hAnsi="Arial" w:cs="Arial"/>
            <w:sz w:val="21"/>
            <w:szCs w:val="21"/>
            <w:lang w:val="en-GB"/>
            <w:rPrChange w:id="276" w:author="Author">
              <w:rPr>
                <w:b w:val="0"/>
                <w:bCs w:val="0"/>
                <w:lang w:val="en-GB"/>
              </w:rPr>
            </w:rPrChange>
          </w:rPr>
          <w:t>This Article shall be applicable upon the approval of the FTR Option on the AT-CZ and AT-HU bidding zone borders in the  amendment of the Core CCR TSOs’ regional design of long-term transmission rights.</w:t>
        </w:r>
      </w:ins>
    </w:p>
    <w:p w14:paraId="3B5FACD6" w14:textId="77777777" w:rsidR="00A940E9" w:rsidRPr="00A940E9" w:rsidRDefault="00A940E9" w:rsidP="00A940E9">
      <w:pPr>
        <w:pStyle w:val="Heading3"/>
        <w:spacing w:before="360" w:after="120"/>
        <w:contextualSpacing/>
        <w:jc w:val="center"/>
        <w:rPr>
          <w:ins w:id="277" w:author="Author"/>
          <w:rFonts w:eastAsia="Arial"/>
          <w:color w:val="22226D"/>
          <w:sz w:val="24"/>
          <w:szCs w:val="24"/>
          <w:lang w:val="en-GB"/>
        </w:rPr>
      </w:pPr>
      <w:ins w:id="278" w:author="Author">
        <w:r w:rsidRPr="00A940E9">
          <w:rPr>
            <w:rFonts w:eastAsia="Arial"/>
            <w:color w:val="22226D"/>
            <w:sz w:val="24"/>
            <w:szCs w:val="24"/>
            <w:lang w:val="en-GB"/>
          </w:rPr>
          <w:t>Article 23</w:t>
        </w:r>
      </w:ins>
    </w:p>
    <w:p w14:paraId="60765B24"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Entry into force</w:t>
      </w:r>
    </w:p>
    <w:p w14:paraId="2CC73803" w14:textId="29C38E45" w:rsidR="00A940E9" w:rsidRPr="00A940E9" w:rsidRDefault="00A940E9" w:rsidP="00A940E9">
      <w:pPr>
        <w:spacing w:before="11" w:after="120" w:line="240" w:lineRule="exact"/>
        <w:ind w:right="57"/>
        <w:jc w:val="both"/>
        <w:rPr>
          <w:rFonts w:ascii="Arial" w:eastAsia="Arial" w:hAnsi="Arial" w:cs="Arial"/>
          <w:w w:val="102"/>
          <w:sz w:val="21"/>
          <w:szCs w:val="21"/>
          <w:lang w:val="en-GB"/>
        </w:rPr>
      </w:pPr>
      <w:r w:rsidRPr="00A940E9">
        <w:rPr>
          <w:rFonts w:ascii="Arial" w:eastAsia="Arial" w:hAnsi="Arial" w:cs="Arial"/>
          <w:w w:val="102"/>
          <w:sz w:val="21"/>
          <w:szCs w:val="21"/>
          <w:lang w:val="en-GB"/>
        </w:rPr>
        <w:t>This annex, as amended, shall enter into force at the date and time specified in the amendment notice sent to Registered Participants by the Allocation Platform according to the procedure laid down in Article 68(2) of the HAR and subject to prior approval by the relevant National Regulatory Authorities in accordance with the procedure laid down in Article 4 of the FCA Regulation.</w:t>
      </w:r>
    </w:p>
    <w:p w14:paraId="71BCA7D9" w14:textId="77777777" w:rsidR="00A940E9" w:rsidRPr="00507AE1" w:rsidRDefault="00A940E9" w:rsidP="00A940E9">
      <w:pPr>
        <w:autoSpaceDE w:val="0"/>
        <w:autoSpaceDN w:val="0"/>
        <w:adjustRightInd w:val="0"/>
        <w:jc w:val="both"/>
        <w:rPr>
          <w:rFonts w:eastAsia="Calibri" w:cs="Calibri"/>
          <w:bCs/>
          <w:spacing w:val="1"/>
        </w:rPr>
      </w:pPr>
    </w:p>
    <w:p w14:paraId="18B43D62" w14:textId="77777777" w:rsidR="00A940E9" w:rsidRPr="00A940E9" w:rsidRDefault="00A940E9" w:rsidP="00BB4CDE">
      <w:pPr>
        <w:spacing w:before="11" w:after="120" w:line="240" w:lineRule="exact"/>
        <w:ind w:right="57"/>
        <w:jc w:val="both"/>
        <w:rPr>
          <w:rFonts w:ascii="Arial" w:eastAsia="Arial" w:hAnsi="Arial" w:cs="Arial"/>
          <w:w w:val="102"/>
          <w:sz w:val="21"/>
          <w:szCs w:val="21"/>
        </w:rPr>
      </w:pPr>
    </w:p>
    <w:sectPr w:rsidR="00A940E9" w:rsidRPr="00A940E9">
      <w:pgSz w:w="11900" w:h="16840"/>
      <w:pgMar w:top="1360" w:right="1680" w:bottom="900" w:left="1680" w:header="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EBD2" w14:textId="77777777" w:rsidR="00BF093C" w:rsidRDefault="00BF093C">
      <w:pPr>
        <w:spacing w:after="0" w:line="240" w:lineRule="auto"/>
      </w:pPr>
      <w:r>
        <w:separator/>
      </w:r>
    </w:p>
  </w:endnote>
  <w:endnote w:type="continuationSeparator" w:id="0">
    <w:p w14:paraId="4066C8FD" w14:textId="77777777" w:rsidR="00BF093C" w:rsidRDefault="00BF093C">
      <w:pPr>
        <w:spacing w:after="0" w:line="240" w:lineRule="auto"/>
      </w:pPr>
      <w:r>
        <w:continuationSeparator/>
      </w:r>
    </w:p>
  </w:endnote>
  <w:endnote w:type="continuationNotice" w:id="1">
    <w:p w14:paraId="31F58A38" w14:textId="77777777" w:rsidR="00BF093C" w:rsidRDefault="00BF0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7C6D" w14:textId="77777777" w:rsidR="007B4237" w:rsidRDefault="007B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51E5" w14:textId="77777777" w:rsidR="007B4237" w:rsidRDefault="007B4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FBDE" w14:textId="77777777" w:rsidR="007B4237" w:rsidRDefault="007B42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2EE" w14:textId="4EA3F808" w:rsidR="006213B8" w:rsidRDefault="006213B8" w:rsidP="003724B1">
    <w:pPr>
      <w:tabs>
        <w:tab w:val="center" w:pos="4270"/>
      </w:tabs>
      <w:spacing w:after="0" w:line="200" w:lineRule="exact"/>
      <w:rPr>
        <w:sz w:val="20"/>
        <w:szCs w:val="20"/>
      </w:rPr>
    </w:pPr>
    <w:r>
      <w:rPr>
        <w:noProof/>
        <w:lang w:val="de-DE" w:eastAsia="de-DE"/>
      </w:rPr>
      <mc:AlternateContent>
        <mc:Choice Requires="wps">
          <w:drawing>
            <wp:anchor distT="0" distB="0" distL="114300" distR="114300" simplePos="0" relativeHeight="251658240" behindDoc="1" locked="0" layoutInCell="1" allowOverlap="1" wp14:anchorId="6A194DC0" wp14:editId="6BD1F479">
              <wp:simplePos x="0" y="0"/>
              <wp:positionH relativeFrom="page">
                <wp:posOffset>3435927</wp:posOffset>
              </wp:positionH>
              <wp:positionV relativeFrom="page">
                <wp:posOffset>10095345</wp:posOffset>
              </wp:positionV>
              <wp:extent cx="738909" cy="295564"/>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909" cy="29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0D096" w14:textId="52DFF9F9" w:rsidR="006213B8" w:rsidRDefault="006213B8">
                          <w:pPr>
                            <w:spacing w:before="1" w:after="0" w:line="240" w:lineRule="auto"/>
                            <w:ind w:left="20" w:right="-50"/>
                            <w:rPr>
                              <w:rFonts w:ascii="Arial" w:eastAsia="Arial" w:hAnsi="Arial" w:cs="Arial"/>
                              <w:sz w:val="19"/>
                              <w:szCs w:val="19"/>
                            </w:rPr>
                          </w:pPr>
                          <w:r>
                            <w:rPr>
                              <w:rFonts w:ascii="Arial" w:eastAsia="Arial" w:hAnsi="Arial" w:cs="Arial"/>
                              <w:i/>
                              <w:spacing w:val="2"/>
                              <w:sz w:val="19"/>
                              <w:szCs w:val="19"/>
                            </w:rPr>
                            <w:t>Pag</w:t>
                          </w:r>
                          <w:r>
                            <w:rPr>
                              <w:rFonts w:ascii="Arial" w:eastAsia="Arial" w:hAnsi="Arial" w:cs="Arial"/>
                              <w:i/>
                              <w:sz w:val="19"/>
                              <w:szCs w:val="19"/>
                            </w:rPr>
                            <w:t>e</w:t>
                          </w:r>
                          <w:r>
                            <w:rPr>
                              <w:rFonts w:ascii="Arial" w:eastAsia="Arial" w:hAnsi="Arial" w:cs="Arial"/>
                              <w:i/>
                              <w:spacing w:val="18"/>
                              <w:sz w:val="19"/>
                              <w:szCs w:val="19"/>
                            </w:rPr>
                            <w:t xml:space="preserve"> </w:t>
                          </w:r>
                          <w:r>
                            <w:fldChar w:fldCharType="begin"/>
                          </w:r>
                          <w:r>
                            <w:rPr>
                              <w:rFonts w:ascii="Arial" w:eastAsia="Arial" w:hAnsi="Arial" w:cs="Arial"/>
                              <w:i/>
                              <w:sz w:val="19"/>
                              <w:szCs w:val="19"/>
                            </w:rPr>
                            <w:instrText xml:space="preserve"> PAGE </w:instrText>
                          </w:r>
                          <w:r>
                            <w:fldChar w:fldCharType="separate"/>
                          </w:r>
                          <w:r w:rsidR="007B4237">
                            <w:rPr>
                              <w:rFonts w:ascii="Arial" w:eastAsia="Arial" w:hAnsi="Arial" w:cs="Arial"/>
                              <w:i/>
                              <w:noProof/>
                              <w:sz w:val="19"/>
                              <w:szCs w:val="19"/>
                            </w:rPr>
                            <w:t>12</w:t>
                          </w:r>
                          <w:r>
                            <w:fldChar w:fldCharType="end"/>
                          </w:r>
                          <w:r>
                            <w:rPr>
                              <w:rFonts w:ascii="Arial" w:eastAsia="Arial" w:hAnsi="Arial" w:cs="Arial"/>
                              <w:i/>
                              <w:spacing w:val="8"/>
                              <w:sz w:val="19"/>
                              <w:szCs w:val="19"/>
                            </w:rPr>
                            <w:t xml:space="preserve"> </w:t>
                          </w:r>
                          <w:r>
                            <w:rPr>
                              <w:rFonts w:ascii="Arial" w:eastAsia="Arial" w:hAnsi="Arial" w:cs="Arial"/>
                              <w:i/>
                              <w:spacing w:val="2"/>
                              <w:sz w:val="19"/>
                              <w:szCs w:val="19"/>
                            </w:rPr>
                            <w:t>o</w:t>
                          </w:r>
                          <w:r>
                            <w:rPr>
                              <w:rFonts w:ascii="Arial" w:eastAsia="Arial" w:hAnsi="Arial" w:cs="Arial"/>
                              <w:i/>
                              <w:sz w:val="19"/>
                              <w:szCs w:val="19"/>
                            </w:rPr>
                            <w:t>f</w:t>
                          </w:r>
                          <w:r>
                            <w:rPr>
                              <w:rFonts w:ascii="Arial" w:eastAsia="Arial" w:hAnsi="Arial" w:cs="Arial"/>
                              <w:i/>
                              <w:spacing w:val="9"/>
                              <w:sz w:val="19"/>
                              <w:szCs w:val="19"/>
                            </w:rPr>
                            <w:t xml:space="preserve"> </w:t>
                          </w:r>
                          <w:r>
                            <w:rPr>
                              <w:rFonts w:ascii="Arial" w:eastAsia="Arial" w:hAnsi="Arial" w:cs="Arial"/>
                              <w:i/>
                              <w:spacing w:val="9"/>
                              <w:sz w:val="19"/>
                              <w:szCs w:val="19"/>
                            </w:rPr>
                            <w:fldChar w:fldCharType="begin"/>
                          </w:r>
                          <w:r>
                            <w:rPr>
                              <w:rFonts w:ascii="Arial" w:eastAsia="Arial" w:hAnsi="Arial" w:cs="Arial"/>
                              <w:i/>
                              <w:spacing w:val="9"/>
                              <w:sz w:val="19"/>
                              <w:szCs w:val="19"/>
                            </w:rPr>
                            <w:instrText xml:space="preserve"> NUMPAGES   \* MERGEFORMAT </w:instrText>
                          </w:r>
                          <w:r>
                            <w:rPr>
                              <w:rFonts w:ascii="Arial" w:eastAsia="Arial" w:hAnsi="Arial" w:cs="Arial"/>
                              <w:i/>
                              <w:spacing w:val="9"/>
                              <w:sz w:val="19"/>
                              <w:szCs w:val="19"/>
                            </w:rPr>
                            <w:fldChar w:fldCharType="separate"/>
                          </w:r>
                          <w:ins w:id="122" w:author="Author">
                            <w:r w:rsidR="007B4237">
                              <w:rPr>
                                <w:rFonts w:ascii="Arial" w:eastAsia="Arial" w:hAnsi="Arial" w:cs="Arial"/>
                                <w:i/>
                                <w:noProof/>
                                <w:spacing w:val="9"/>
                                <w:sz w:val="19"/>
                                <w:szCs w:val="19"/>
                              </w:rPr>
                              <w:t>14</w:t>
                            </w:r>
                          </w:ins>
                          <w:del w:id="123" w:author="Author">
                            <w:r w:rsidR="006F36D5" w:rsidDel="00CC08DF">
                              <w:rPr>
                                <w:rFonts w:ascii="Arial" w:eastAsia="Arial" w:hAnsi="Arial" w:cs="Arial"/>
                                <w:i/>
                                <w:noProof/>
                                <w:spacing w:val="9"/>
                                <w:sz w:val="19"/>
                                <w:szCs w:val="19"/>
                              </w:rPr>
                              <w:delText>14</w:delText>
                            </w:r>
                          </w:del>
                          <w:r>
                            <w:rPr>
                              <w:rFonts w:ascii="Arial" w:eastAsia="Arial" w:hAnsi="Arial" w:cs="Arial"/>
                              <w:i/>
                              <w:spacing w:val="9"/>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94DC0" id="_x0000_t202" coordsize="21600,21600" o:spt="202" path="m,l,21600r21600,l21600,xe">
              <v:stroke joinstyle="miter"/>
              <v:path gradientshapeok="t" o:connecttype="rect"/>
            </v:shapetype>
            <v:shape id="Text Box 1" o:spid="_x0000_s1026" type="#_x0000_t202" style="position:absolute;margin-left:270.55pt;margin-top:794.9pt;width:58.2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" filled="f" stroked="f">
              <v:textbox inset="0,0,0,0">
                <w:txbxContent>
                  <w:p w14:paraId="18A0D096" w14:textId="52DFF9F9" w:rsidR="006213B8" w:rsidRDefault="006213B8">
                    <w:pPr>
                      <w:spacing w:before="1" w:after="0" w:line="240" w:lineRule="auto"/>
                      <w:ind w:left="20" w:right="-50"/>
                      <w:rPr>
                        <w:rFonts w:ascii="Arial" w:eastAsia="Arial" w:hAnsi="Arial" w:cs="Arial"/>
                        <w:sz w:val="19"/>
                        <w:szCs w:val="19"/>
                      </w:rPr>
                    </w:pPr>
                    <w:r>
                      <w:rPr>
                        <w:rFonts w:ascii="Arial" w:eastAsia="Arial" w:hAnsi="Arial" w:cs="Arial"/>
                        <w:i/>
                        <w:spacing w:val="2"/>
                        <w:sz w:val="19"/>
                        <w:szCs w:val="19"/>
                      </w:rPr>
                      <w:t>Pag</w:t>
                    </w:r>
                    <w:r>
                      <w:rPr>
                        <w:rFonts w:ascii="Arial" w:eastAsia="Arial" w:hAnsi="Arial" w:cs="Arial"/>
                        <w:i/>
                        <w:sz w:val="19"/>
                        <w:szCs w:val="19"/>
                      </w:rPr>
                      <w:t>e</w:t>
                    </w:r>
                    <w:r>
                      <w:rPr>
                        <w:rFonts w:ascii="Arial" w:eastAsia="Arial" w:hAnsi="Arial" w:cs="Arial"/>
                        <w:i/>
                        <w:spacing w:val="18"/>
                        <w:sz w:val="19"/>
                        <w:szCs w:val="19"/>
                      </w:rPr>
                      <w:t xml:space="preserve"> </w:t>
                    </w:r>
                    <w:r>
                      <w:fldChar w:fldCharType="begin"/>
                    </w:r>
                    <w:r>
                      <w:rPr>
                        <w:rFonts w:ascii="Arial" w:eastAsia="Arial" w:hAnsi="Arial" w:cs="Arial"/>
                        <w:i/>
                        <w:sz w:val="19"/>
                        <w:szCs w:val="19"/>
                      </w:rPr>
                      <w:instrText xml:space="preserve"> PAGE </w:instrText>
                    </w:r>
                    <w:r>
                      <w:fldChar w:fldCharType="separate"/>
                    </w:r>
                    <w:r w:rsidR="007B4237">
                      <w:rPr>
                        <w:rFonts w:ascii="Arial" w:eastAsia="Arial" w:hAnsi="Arial" w:cs="Arial"/>
                        <w:i/>
                        <w:noProof/>
                        <w:sz w:val="19"/>
                        <w:szCs w:val="19"/>
                      </w:rPr>
                      <w:t>12</w:t>
                    </w:r>
                    <w:r>
                      <w:fldChar w:fldCharType="end"/>
                    </w:r>
                    <w:r>
                      <w:rPr>
                        <w:rFonts w:ascii="Arial" w:eastAsia="Arial" w:hAnsi="Arial" w:cs="Arial"/>
                        <w:i/>
                        <w:spacing w:val="8"/>
                        <w:sz w:val="19"/>
                        <w:szCs w:val="19"/>
                      </w:rPr>
                      <w:t xml:space="preserve"> </w:t>
                    </w:r>
                    <w:r>
                      <w:rPr>
                        <w:rFonts w:ascii="Arial" w:eastAsia="Arial" w:hAnsi="Arial" w:cs="Arial"/>
                        <w:i/>
                        <w:spacing w:val="2"/>
                        <w:sz w:val="19"/>
                        <w:szCs w:val="19"/>
                      </w:rPr>
                      <w:t>o</w:t>
                    </w:r>
                    <w:r>
                      <w:rPr>
                        <w:rFonts w:ascii="Arial" w:eastAsia="Arial" w:hAnsi="Arial" w:cs="Arial"/>
                        <w:i/>
                        <w:sz w:val="19"/>
                        <w:szCs w:val="19"/>
                      </w:rPr>
                      <w:t>f</w:t>
                    </w:r>
                    <w:r>
                      <w:rPr>
                        <w:rFonts w:ascii="Arial" w:eastAsia="Arial" w:hAnsi="Arial" w:cs="Arial"/>
                        <w:i/>
                        <w:spacing w:val="9"/>
                        <w:sz w:val="19"/>
                        <w:szCs w:val="19"/>
                      </w:rPr>
                      <w:t xml:space="preserve"> </w:t>
                    </w:r>
                    <w:r>
                      <w:rPr>
                        <w:rFonts w:ascii="Arial" w:eastAsia="Arial" w:hAnsi="Arial" w:cs="Arial"/>
                        <w:i/>
                        <w:spacing w:val="9"/>
                        <w:sz w:val="19"/>
                        <w:szCs w:val="19"/>
                      </w:rPr>
                      <w:fldChar w:fldCharType="begin"/>
                    </w:r>
                    <w:r>
                      <w:rPr>
                        <w:rFonts w:ascii="Arial" w:eastAsia="Arial" w:hAnsi="Arial" w:cs="Arial"/>
                        <w:i/>
                        <w:spacing w:val="9"/>
                        <w:sz w:val="19"/>
                        <w:szCs w:val="19"/>
                      </w:rPr>
                      <w:instrText xml:space="preserve"> NUMPAGES   \* MERGEFORMAT </w:instrText>
                    </w:r>
                    <w:r>
                      <w:rPr>
                        <w:rFonts w:ascii="Arial" w:eastAsia="Arial" w:hAnsi="Arial" w:cs="Arial"/>
                        <w:i/>
                        <w:spacing w:val="9"/>
                        <w:sz w:val="19"/>
                        <w:szCs w:val="19"/>
                      </w:rPr>
                      <w:fldChar w:fldCharType="separate"/>
                    </w:r>
                    <w:ins w:id="124" w:author="Author">
                      <w:r w:rsidR="007B4237">
                        <w:rPr>
                          <w:rFonts w:ascii="Arial" w:eastAsia="Arial" w:hAnsi="Arial" w:cs="Arial"/>
                          <w:i/>
                          <w:noProof/>
                          <w:spacing w:val="9"/>
                          <w:sz w:val="19"/>
                          <w:szCs w:val="19"/>
                        </w:rPr>
                        <w:t>14</w:t>
                      </w:r>
                    </w:ins>
                    <w:del w:id="125" w:author="Author">
                      <w:r w:rsidR="006F36D5" w:rsidDel="00CC08DF">
                        <w:rPr>
                          <w:rFonts w:ascii="Arial" w:eastAsia="Arial" w:hAnsi="Arial" w:cs="Arial"/>
                          <w:i/>
                          <w:noProof/>
                          <w:spacing w:val="9"/>
                          <w:sz w:val="19"/>
                          <w:szCs w:val="19"/>
                        </w:rPr>
                        <w:delText>14</w:delText>
                      </w:r>
                    </w:del>
                    <w:r>
                      <w:rPr>
                        <w:rFonts w:ascii="Arial" w:eastAsia="Arial" w:hAnsi="Arial" w:cs="Arial"/>
                        <w:i/>
                        <w:spacing w:val="9"/>
                        <w:sz w:val="19"/>
                        <w:szCs w:val="19"/>
                      </w:rP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2EA7" w14:textId="77777777" w:rsidR="00BF093C" w:rsidRDefault="00BF093C">
      <w:pPr>
        <w:spacing w:after="0" w:line="240" w:lineRule="auto"/>
      </w:pPr>
      <w:r>
        <w:separator/>
      </w:r>
    </w:p>
  </w:footnote>
  <w:footnote w:type="continuationSeparator" w:id="0">
    <w:p w14:paraId="6AC8C618" w14:textId="77777777" w:rsidR="00BF093C" w:rsidRDefault="00BF093C">
      <w:pPr>
        <w:spacing w:after="0" w:line="240" w:lineRule="auto"/>
      </w:pPr>
      <w:r>
        <w:continuationSeparator/>
      </w:r>
    </w:p>
  </w:footnote>
  <w:footnote w:type="continuationNotice" w:id="1">
    <w:p w14:paraId="2DD33485" w14:textId="77777777" w:rsidR="00BF093C" w:rsidRDefault="00BF093C">
      <w:pPr>
        <w:spacing w:after="0" w:line="240" w:lineRule="auto"/>
      </w:pPr>
    </w:p>
  </w:footnote>
  <w:footnote w:id="2">
    <w:p w14:paraId="5983BC03" w14:textId="77777777" w:rsidR="006213B8" w:rsidRPr="00C742BF" w:rsidRDefault="006213B8" w:rsidP="00E9285C">
      <w:pPr>
        <w:pStyle w:val="FootnoteText"/>
        <w:rPr>
          <w:rFonts w:ascii="Arial" w:hAnsi="Arial" w:cs="Arial"/>
        </w:rPr>
      </w:pPr>
      <w:r w:rsidRPr="00C742BF">
        <w:rPr>
          <w:rStyle w:val="FootnoteReference"/>
          <w:rFonts w:ascii="Arial" w:hAnsi="Arial" w:cs="Arial"/>
          <w:sz w:val="18"/>
          <w:szCs w:val="18"/>
        </w:rPr>
        <w:footnoteRef/>
      </w:r>
      <w:r w:rsidRPr="00C742BF">
        <w:rPr>
          <w:rFonts w:ascii="Arial" w:hAnsi="Arial" w:cs="Arial"/>
          <w:sz w:val="18"/>
          <w:szCs w:val="18"/>
        </w:rPr>
        <w:t xml:space="preserve"> </w:t>
      </w:r>
      <w:r w:rsidRPr="00C742BF">
        <w:rPr>
          <w:rFonts w:ascii="Arial" w:eastAsia="Calibri" w:hAnsi="Arial" w:cs="Arial"/>
          <w:sz w:val="18"/>
          <w:szCs w:val="18"/>
        </w:rPr>
        <w:t>As</w:t>
      </w:r>
      <w:r w:rsidRPr="00C742BF">
        <w:rPr>
          <w:rFonts w:ascii="Arial" w:eastAsia="Calibri" w:hAnsi="Arial" w:cs="Arial"/>
          <w:spacing w:val="-1"/>
          <w:sz w:val="18"/>
          <w:szCs w:val="18"/>
        </w:rPr>
        <w:t xml:space="preserve"> s</w:t>
      </w:r>
      <w:r w:rsidRPr="00C742BF">
        <w:rPr>
          <w:rFonts w:ascii="Arial" w:eastAsia="Calibri" w:hAnsi="Arial" w:cs="Arial"/>
          <w:spacing w:val="1"/>
          <w:sz w:val="18"/>
          <w:szCs w:val="18"/>
        </w:rPr>
        <w:t>oo</w:t>
      </w:r>
      <w:r w:rsidRPr="00C742BF">
        <w:rPr>
          <w:rFonts w:ascii="Arial" w:eastAsia="Calibri" w:hAnsi="Arial" w:cs="Arial"/>
          <w:sz w:val="18"/>
          <w:szCs w:val="18"/>
        </w:rPr>
        <w:t>n</w:t>
      </w:r>
      <w:r w:rsidRPr="00C742BF">
        <w:rPr>
          <w:rFonts w:ascii="Arial" w:eastAsia="Calibri" w:hAnsi="Arial" w:cs="Arial"/>
          <w:spacing w:val="7"/>
          <w:sz w:val="18"/>
          <w:szCs w:val="18"/>
        </w:rPr>
        <w:t xml:space="preserve"> </w:t>
      </w:r>
      <w:r w:rsidRPr="00C742BF">
        <w:rPr>
          <w:rFonts w:ascii="Arial" w:eastAsia="Calibri" w:hAnsi="Arial" w:cs="Arial"/>
          <w:spacing w:val="3"/>
          <w:sz w:val="18"/>
          <w:szCs w:val="18"/>
        </w:rPr>
        <w:t>a</w:t>
      </w:r>
      <w:r w:rsidRPr="00C742BF">
        <w:rPr>
          <w:rFonts w:ascii="Arial" w:eastAsia="Calibri" w:hAnsi="Arial" w:cs="Arial"/>
          <w:sz w:val="18"/>
          <w:szCs w:val="18"/>
        </w:rPr>
        <w:t>s</w:t>
      </w:r>
      <w:r w:rsidRPr="00C742BF">
        <w:rPr>
          <w:rFonts w:ascii="Arial" w:eastAsia="Calibri" w:hAnsi="Arial" w:cs="Arial"/>
          <w:spacing w:val="-1"/>
          <w:sz w:val="18"/>
          <w:szCs w:val="18"/>
        </w:rPr>
        <w:t xml:space="preserve"> </w:t>
      </w:r>
      <w:r w:rsidRPr="00C742BF">
        <w:rPr>
          <w:rFonts w:ascii="Arial" w:eastAsia="Calibri" w:hAnsi="Arial" w:cs="Arial"/>
          <w:sz w:val="18"/>
          <w:szCs w:val="18"/>
        </w:rPr>
        <w:t>t</w:t>
      </w:r>
      <w:r w:rsidRPr="00C742BF">
        <w:rPr>
          <w:rFonts w:ascii="Arial" w:eastAsia="Calibri" w:hAnsi="Arial" w:cs="Arial"/>
          <w:spacing w:val="-1"/>
          <w:sz w:val="18"/>
          <w:szCs w:val="18"/>
        </w:rPr>
        <w:t>h</w:t>
      </w:r>
      <w:r w:rsidRPr="00C742BF">
        <w:rPr>
          <w:rFonts w:ascii="Arial" w:eastAsia="Calibri" w:hAnsi="Arial" w:cs="Arial"/>
          <w:sz w:val="18"/>
          <w:szCs w:val="18"/>
        </w:rPr>
        <w:t>e</w:t>
      </w:r>
      <w:r w:rsidRPr="00C742BF">
        <w:rPr>
          <w:rFonts w:ascii="Arial" w:eastAsia="Calibri" w:hAnsi="Arial" w:cs="Arial"/>
          <w:spacing w:val="5"/>
          <w:sz w:val="18"/>
          <w:szCs w:val="18"/>
        </w:rPr>
        <w:t xml:space="preserve"> </w:t>
      </w:r>
      <w:r w:rsidRPr="00C742BF">
        <w:rPr>
          <w:rFonts w:ascii="Arial" w:eastAsia="Calibri" w:hAnsi="Arial" w:cs="Arial"/>
          <w:spacing w:val="-1"/>
          <w:sz w:val="18"/>
          <w:szCs w:val="18"/>
        </w:rPr>
        <w:t>b</w:t>
      </w:r>
      <w:r w:rsidRPr="00C742BF">
        <w:rPr>
          <w:rFonts w:ascii="Arial" w:eastAsia="Calibri" w:hAnsi="Arial" w:cs="Arial"/>
          <w:spacing w:val="2"/>
          <w:sz w:val="18"/>
          <w:szCs w:val="18"/>
        </w:rPr>
        <w:t>i</w:t>
      </w:r>
      <w:r w:rsidRPr="00C742BF">
        <w:rPr>
          <w:rFonts w:ascii="Arial" w:eastAsia="Calibri" w:hAnsi="Arial" w:cs="Arial"/>
          <w:spacing w:val="-1"/>
          <w:sz w:val="18"/>
          <w:szCs w:val="18"/>
        </w:rPr>
        <w:t>dd</w:t>
      </w:r>
      <w:r w:rsidRPr="00C742BF">
        <w:rPr>
          <w:rFonts w:ascii="Arial" w:eastAsia="Calibri" w:hAnsi="Arial" w:cs="Arial"/>
          <w:spacing w:val="2"/>
          <w:sz w:val="18"/>
          <w:szCs w:val="18"/>
        </w:rPr>
        <w:t>i</w:t>
      </w:r>
      <w:r w:rsidRPr="00C742BF">
        <w:rPr>
          <w:rFonts w:ascii="Arial" w:eastAsia="Calibri" w:hAnsi="Arial" w:cs="Arial"/>
          <w:spacing w:val="-1"/>
          <w:sz w:val="18"/>
          <w:szCs w:val="18"/>
        </w:rPr>
        <w:t>n</w:t>
      </w:r>
      <w:r w:rsidRPr="00C742BF">
        <w:rPr>
          <w:rFonts w:ascii="Arial" w:eastAsia="Calibri" w:hAnsi="Arial" w:cs="Arial"/>
          <w:sz w:val="18"/>
          <w:szCs w:val="18"/>
        </w:rPr>
        <w:t>g</w:t>
      </w:r>
      <w:r w:rsidRPr="00C742BF">
        <w:rPr>
          <w:rFonts w:ascii="Arial" w:eastAsia="Calibri" w:hAnsi="Arial" w:cs="Arial"/>
          <w:spacing w:val="17"/>
          <w:sz w:val="18"/>
          <w:szCs w:val="18"/>
        </w:rPr>
        <w:t xml:space="preserve"> </w:t>
      </w:r>
      <w:r w:rsidRPr="00C742BF">
        <w:rPr>
          <w:rFonts w:ascii="Arial" w:eastAsia="Calibri" w:hAnsi="Arial" w:cs="Arial"/>
          <w:sz w:val="18"/>
          <w:szCs w:val="18"/>
        </w:rPr>
        <w:t>z</w:t>
      </w:r>
      <w:r w:rsidRPr="00C742BF">
        <w:rPr>
          <w:rFonts w:ascii="Arial" w:eastAsia="Calibri" w:hAnsi="Arial" w:cs="Arial"/>
          <w:spacing w:val="1"/>
          <w:sz w:val="18"/>
          <w:szCs w:val="18"/>
        </w:rPr>
        <w:t>o</w:t>
      </w:r>
      <w:r w:rsidRPr="00C742BF">
        <w:rPr>
          <w:rFonts w:ascii="Arial" w:eastAsia="Calibri" w:hAnsi="Arial" w:cs="Arial"/>
          <w:spacing w:val="-1"/>
          <w:sz w:val="18"/>
          <w:szCs w:val="18"/>
        </w:rPr>
        <w:t>n</w:t>
      </w:r>
      <w:r w:rsidRPr="00C742BF">
        <w:rPr>
          <w:rFonts w:ascii="Arial" w:eastAsia="Calibri" w:hAnsi="Arial" w:cs="Arial"/>
          <w:sz w:val="18"/>
          <w:szCs w:val="18"/>
        </w:rPr>
        <w:t>e</w:t>
      </w:r>
      <w:r w:rsidRPr="00C742BF">
        <w:rPr>
          <w:rFonts w:ascii="Arial" w:eastAsia="Calibri" w:hAnsi="Arial" w:cs="Arial"/>
          <w:spacing w:val="10"/>
          <w:sz w:val="18"/>
          <w:szCs w:val="18"/>
        </w:rPr>
        <w:t xml:space="preserve"> </w:t>
      </w:r>
      <w:r w:rsidRPr="00C742BF">
        <w:rPr>
          <w:rFonts w:ascii="Arial" w:eastAsia="Calibri" w:hAnsi="Arial" w:cs="Arial"/>
          <w:spacing w:val="1"/>
          <w:sz w:val="18"/>
          <w:szCs w:val="18"/>
        </w:rPr>
        <w:t>bo</w:t>
      </w:r>
      <w:r w:rsidRPr="00C742BF">
        <w:rPr>
          <w:rFonts w:ascii="Arial" w:eastAsia="Calibri" w:hAnsi="Arial" w:cs="Arial"/>
          <w:sz w:val="18"/>
          <w:szCs w:val="18"/>
        </w:rPr>
        <w:t>r</w:t>
      </w:r>
      <w:r w:rsidRPr="00C742BF">
        <w:rPr>
          <w:rFonts w:ascii="Arial" w:eastAsia="Calibri" w:hAnsi="Arial" w:cs="Arial"/>
          <w:spacing w:val="-1"/>
          <w:sz w:val="18"/>
          <w:szCs w:val="18"/>
        </w:rPr>
        <w:t>de</w:t>
      </w:r>
      <w:r w:rsidRPr="00C742BF">
        <w:rPr>
          <w:rFonts w:ascii="Arial" w:eastAsia="Calibri" w:hAnsi="Arial" w:cs="Arial"/>
          <w:sz w:val="18"/>
          <w:szCs w:val="18"/>
        </w:rPr>
        <w:t>r</w:t>
      </w:r>
      <w:r w:rsidRPr="00C742BF">
        <w:rPr>
          <w:rFonts w:ascii="Arial" w:eastAsia="Calibri" w:hAnsi="Arial" w:cs="Arial"/>
          <w:spacing w:val="15"/>
          <w:sz w:val="18"/>
          <w:szCs w:val="18"/>
        </w:rPr>
        <w:t xml:space="preserve"> </w:t>
      </w:r>
      <w:r w:rsidRPr="00C742BF">
        <w:rPr>
          <w:rFonts w:ascii="Arial" w:hAnsi="Arial" w:cs="Arial"/>
          <w:sz w:val="18"/>
          <w:szCs w:val="18"/>
        </w:rPr>
        <w:t>Belgium-Germany/Luxembourg</w:t>
      </w:r>
      <w:r w:rsidRPr="00C742BF">
        <w:rPr>
          <w:rFonts w:ascii="Arial" w:eastAsia="Calibri" w:hAnsi="Arial" w:cs="Arial"/>
          <w:spacing w:val="14"/>
          <w:w w:val="103"/>
          <w:sz w:val="18"/>
          <w:szCs w:val="18"/>
        </w:rPr>
        <w:t xml:space="preserve"> </w:t>
      </w:r>
      <w:r w:rsidRPr="00C742BF">
        <w:rPr>
          <w:rFonts w:ascii="Arial" w:eastAsia="Calibri" w:hAnsi="Arial" w:cs="Arial"/>
          <w:spacing w:val="1"/>
          <w:sz w:val="18"/>
          <w:szCs w:val="18"/>
        </w:rPr>
        <w:t>b</w:t>
      </w:r>
      <w:r w:rsidRPr="00C742BF">
        <w:rPr>
          <w:rFonts w:ascii="Arial" w:eastAsia="Calibri" w:hAnsi="Arial" w:cs="Arial"/>
          <w:spacing w:val="-1"/>
          <w:sz w:val="18"/>
          <w:szCs w:val="18"/>
        </w:rPr>
        <w:t>e</w:t>
      </w:r>
      <w:r w:rsidRPr="00C742BF">
        <w:rPr>
          <w:rFonts w:ascii="Arial" w:eastAsia="Calibri" w:hAnsi="Arial" w:cs="Arial"/>
          <w:sz w:val="18"/>
          <w:szCs w:val="18"/>
        </w:rPr>
        <w:t>c</w:t>
      </w:r>
      <w:r w:rsidRPr="00C742BF">
        <w:rPr>
          <w:rFonts w:ascii="Arial" w:eastAsia="Calibri" w:hAnsi="Arial" w:cs="Arial"/>
          <w:spacing w:val="3"/>
          <w:sz w:val="18"/>
          <w:szCs w:val="18"/>
        </w:rPr>
        <w:t>o</w:t>
      </w:r>
      <w:r w:rsidRPr="00C742BF">
        <w:rPr>
          <w:rFonts w:ascii="Arial" w:eastAsia="Calibri" w:hAnsi="Arial" w:cs="Arial"/>
          <w:spacing w:val="2"/>
          <w:sz w:val="18"/>
          <w:szCs w:val="18"/>
        </w:rPr>
        <w:t>me</w:t>
      </w:r>
      <w:r w:rsidRPr="00C742BF">
        <w:rPr>
          <w:rFonts w:ascii="Arial" w:eastAsia="Calibri" w:hAnsi="Arial" w:cs="Arial"/>
          <w:sz w:val="18"/>
          <w:szCs w:val="18"/>
        </w:rPr>
        <w:t>s</w:t>
      </w:r>
      <w:r w:rsidRPr="00C742BF">
        <w:rPr>
          <w:rFonts w:ascii="Arial" w:eastAsia="Calibri" w:hAnsi="Arial" w:cs="Arial"/>
          <w:spacing w:val="21"/>
          <w:sz w:val="18"/>
          <w:szCs w:val="18"/>
        </w:rPr>
        <w:t xml:space="preserve"> </w:t>
      </w:r>
      <w:r w:rsidRPr="00C742BF">
        <w:rPr>
          <w:rFonts w:ascii="Arial" w:eastAsia="Calibri" w:hAnsi="Arial" w:cs="Arial"/>
          <w:spacing w:val="-1"/>
          <w:w w:val="104"/>
          <w:sz w:val="18"/>
          <w:szCs w:val="18"/>
        </w:rPr>
        <w:t>e</w:t>
      </w:r>
      <w:r w:rsidRPr="00C742BF">
        <w:rPr>
          <w:rFonts w:ascii="Arial" w:eastAsia="Calibri" w:hAnsi="Arial" w:cs="Arial"/>
          <w:spacing w:val="2"/>
          <w:w w:val="104"/>
          <w:sz w:val="18"/>
          <w:szCs w:val="18"/>
        </w:rPr>
        <w:t>f</w:t>
      </w:r>
      <w:r w:rsidRPr="00C742BF">
        <w:rPr>
          <w:rFonts w:ascii="Arial" w:eastAsia="Calibri" w:hAnsi="Arial" w:cs="Arial"/>
          <w:spacing w:val="-1"/>
          <w:w w:val="104"/>
          <w:sz w:val="18"/>
          <w:szCs w:val="18"/>
        </w:rPr>
        <w:t>fe</w:t>
      </w:r>
      <w:r w:rsidRPr="00C742BF">
        <w:rPr>
          <w:rFonts w:ascii="Arial" w:eastAsia="Calibri" w:hAnsi="Arial" w:cs="Arial"/>
          <w:w w:val="104"/>
          <w:sz w:val="18"/>
          <w:szCs w:val="18"/>
        </w:rPr>
        <w:t>ct</w:t>
      </w:r>
      <w:r w:rsidRPr="00C742BF">
        <w:rPr>
          <w:rFonts w:ascii="Arial" w:eastAsia="Calibri" w:hAnsi="Arial" w:cs="Arial"/>
          <w:spacing w:val="3"/>
          <w:w w:val="104"/>
          <w:sz w:val="18"/>
          <w:szCs w:val="18"/>
        </w:rPr>
        <w:t>i</w:t>
      </w:r>
      <w:r w:rsidRPr="00C742BF">
        <w:rPr>
          <w:rFonts w:ascii="Arial" w:eastAsia="Calibri" w:hAnsi="Arial" w:cs="Arial"/>
          <w:spacing w:val="-1"/>
          <w:w w:val="104"/>
          <w:sz w:val="18"/>
          <w:szCs w:val="18"/>
        </w:rPr>
        <w:t>ve</w:t>
      </w:r>
      <w:r w:rsidRPr="00C742BF">
        <w:rPr>
          <w:rFonts w:ascii="Arial" w:eastAsia="Calibri" w:hAnsi="Arial" w:cs="Arial"/>
          <w:w w:val="104"/>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6D60" w14:textId="77777777" w:rsidR="007B4237" w:rsidRDefault="007B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D64A" w14:textId="77777777" w:rsidR="007B4237" w:rsidRDefault="007B4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3769" w14:textId="77777777" w:rsidR="007B4237" w:rsidRDefault="007B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CA6"/>
    <w:multiLevelType w:val="hybridMultilevel"/>
    <w:tmpl w:val="F33CF564"/>
    <w:lvl w:ilvl="0" w:tplc="53B4A3F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83F95"/>
    <w:multiLevelType w:val="hybridMultilevel"/>
    <w:tmpl w:val="AD981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A53057"/>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3" w15:restartNumberingAfterBreak="0">
    <w:nsid w:val="0CFF395F"/>
    <w:multiLevelType w:val="hybridMultilevel"/>
    <w:tmpl w:val="8B9E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756C9"/>
    <w:multiLevelType w:val="hybridMultilevel"/>
    <w:tmpl w:val="3C981528"/>
    <w:lvl w:ilvl="0" w:tplc="CE2CE986">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5" w15:restartNumberingAfterBreak="0">
    <w:nsid w:val="2C38278E"/>
    <w:multiLevelType w:val="hybridMultilevel"/>
    <w:tmpl w:val="81DC749A"/>
    <w:lvl w:ilvl="0" w:tplc="9D3471F6">
      <w:start w:val="1"/>
      <w:numFmt w:val="decimal"/>
      <w:lvlText w:val="(%1)"/>
      <w:lvlJc w:val="left"/>
      <w:pPr>
        <w:ind w:left="480" w:hanging="360"/>
      </w:pPr>
      <w:rPr>
        <w:rFonts w:hint="default"/>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6" w15:restartNumberingAfterBreak="0">
    <w:nsid w:val="2FE76F3D"/>
    <w:multiLevelType w:val="hybridMultilevel"/>
    <w:tmpl w:val="81E23DD0"/>
    <w:lvl w:ilvl="0" w:tplc="826C0DEA">
      <w:start w:val="1"/>
      <w:numFmt w:val="lowerLetter"/>
      <w:lvlText w:val="%1)"/>
      <w:lvlJc w:val="left"/>
      <w:pPr>
        <w:ind w:left="720" w:hanging="360"/>
      </w:pPr>
      <w:rPr>
        <w:rFonts w:hint="default"/>
        <w:color w:val="000000" w:themeColor="text1"/>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949B0"/>
    <w:multiLevelType w:val="hybridMultilevel"/>
    <w:tmpl w:val="54E2C350"/>
    <w:lvl w:ilvl="0" w:tplc="9D3471F6">
      <w:start w:val="1"/>
      <w:numFmt w:val="decimal"/>
      <w:lvlText w:val="(%1)"/>
      <w:lvlJc w:val="left"/>
      <w:pPr>
        <w:ind w:left="480" w:hanging="360"/>
      </w:pPr>
      <w:rPr>
        <w:rFonts w:hint="default"/>
      </w:rPr>
    </w:lvl>
    <w:lvl w:ilvl="1" w:tplc="26FACDCA">
      <w:start w:val="4"/>
      <w:numFmt w:val="decimal"/>
      <w:lvlText w:val="%2."/>
      <w:lvlJc w:val="left"/>
      <w:pPr>
        <w:ind w:left="1200" w:hanging="360"/>
      </w:pPr>
      <w:rPr>
        <w:rFonts w:hint="default"/>
      </w:r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8" w15:restartNumberingAfterBreak="0">
    <w:nsid w:val="391642B3"/>
    <w:multiLevelType w:val="hybridMultilevel"/>
    <w:tmpl w:val="0FDA95E8"/>
    <w:lvl w:ilvl="0" w:tplc="FE34C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D5C30"/>
    <w:multiLevelType w:val="hybridMultilevel"/>
    <w:tmpl w:val="176026D4"/>
    <w:lvl w:ilvl="0" w:tplc="80BC41A0">
      <w:start w:val="8"/>
      <w:numFmt w:val="bullet"/>
      <w:lvlText w:val="-"/>
      <w:lvlJc w:val="left"/>
      <w:pPr>
        <w:ind w:left="1068" w:hanging="360"/>
      </w:pPr>
      <w:rPr>
        <w:rFonts w:ascii="Calibri" w:eastAsia="Calibri" w:hAnsi="Calibri" w:cs="Calibri" w:hint="default"/>
        <w:b/>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1002BE8"/>
    <w:multiLevelType w:val="hybridMultilevel"/>
    <w:tmpl w:val="8B9E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A21AE"/>
    <w:multiLevelType w:val="hybridMultilevel"/>
    <w:tmpl w:val="808E466A"/>
    <w:lvl w:ilvl="0" w:tplc="04070015">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13F88"/>
    <w:multiLevelType w:val="hybridMultilevel"/>
    <w:tmpl w:val="81DC749A"/>
    <w:lvl w:ilvl="0" w:tplc="9D3471F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3" w15:restartNumberingAfterBreak="0">
    <w:nsid w:val="65E378C9"/>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4" w15:restartNumberingAfterBreak="0">
    <w:nsid w:val="69786B84"/>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5" w15:restartNumberingAfterBreak="0">
    <w:nsid w:val="6D843E0E"/>
    <w:multiLevelType w:val="hybridMultilevel"/>
    <w:tmpl w:val="A2144382"/>
    <w:lvl w:ilvl="0" w:tplc="571088B2">
      <w:start w:val="3"/>
      <w:numFmt w:val="decimal"/>
      <w:lvlText w:val="%1."/>
      <w:lvlJc w:val="left"/>
      <w:pPr>
        <w:ind w:left="480" w:hanging="360"/>
      </w:pPr>
      <w:rPr>
        <w:rFonts w:hint="default"/>
        <w:w w:val="1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4B7710"/>
    <w:multiLevelType w:val="hybridMultilevel"/>
    <w:tmpl w:val="01464BE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B76CDA"/>
    <w:multiLevelType w:val="hybridMultilevel"/>
    <w:tmpl w:val="E2BCD6C4"/>
    <w:lvl w:ilvl="0" w:tplc="0407000F">
      <w:start w:val="1"/>
      <w:numFmt w:val="decimal"/>
      <w:lvlText w:val="%1."/>
      <w:lvlJc w:val="left"/>
      <w:pPr>
        <w:ind w:left="480" w:hanging="360"/>
      </w:pPr>
      <w:rPr>
        <w:rFonts w:hint="default"/>
        <w:w w:val="1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950641"/>
    <w:multiLevelType w:val="hybridMultilevel"/>
    <w:tmpl w:val="19540FE2"/>
    <w:lvl w:ilvl="0" w:tplc="CE2CE986">
      <w:start w:val="1"/>
      <w:numFmt w:val="decimal"/>
      <w:lvlText w:val="(%1)"/>
      <w:lvlJc w:val="left"/>
      <w:pPr>
        <w:ind w:left="1320" w:hanging="360"/>
      </w:pPr>
      <w:rPr>
        <w:rFonts w:hint="default"/>
        <w:w w:val="100"/>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num w:numId="1">
    <w:abstractNumId w:val="4"/>
  </w:num>
  <w:num w:numId="2">
    <w:abstractNumId w:val="18"/>
  </w:num>
  <w:num w:numId="3">
    <w:abstractNumId w:val="17"/>
  </w:num>
  <w:num w:numId="4">
    <w:abstractNumId w:val="15"/>
  </w:num>
  <w:num w:numId="5">
    <w:abstractNumId w:val="1"/>
  </w:num>
  <w:num w:numId="6">
    <w:abstractNumId w:val="0"/>
  </w:num>
  <w:num w:numId="7">
    <w:abstractNumId w:val="7"/>
  </w:num>
  <w:num w:numId="8">
    <w:abstractNumId w:val="5"/>
  </w:num>
  <w:num w:numId="9">
    <w:abstractNumId w:val="12"/>
  </w:num>
  <w:num w:numId="10">
    <w:abstractNumId w:val="8"/>
  </w:num>
  <w:num w:numId="11">
    <w:abstractNumId w:val="16"/>
  </w:num>
  <w:num w:numId="12">
    <w:abstractNumId w:val="11"/>
  </w:num>
  <w:num w:numId="13">
    <w:abstractNumId w:val="13"/>
  </w:num>
  <w:num w:numId="14">
    <w:abstractNumId w:val="2"/>
  </w:num>
  <w:num w:numId="15">
    <w:abstractNumId w:val="10"/>
  </w:num>
  <w:num w:numId="16">
    <w:abstractNumId w:val="1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hideSpellingErrors/>
  <w:hideGrammatical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3NDYysTA3MjQ3MDFT0lEKTi0uzszPAykwrgUAhiOKyiwAAAA="/>
  </w:docVars>
  <w:rsids>
    <w:rsidRoot w:val="006861FE"/>
    <w:rsid w:val="000034E8"/>
    <w:rsid w:val="00003B78"/>
    <w:rsid w:val="00003E9C"/>
    <w:rsid w:val="00006D47"/>
    <w:rsid w:val="00007C2D"/>
    <w:rsid w:val="00010C15"/>
    <w:rsid w:val="00011878"/>
    <w:rsid w:val="00023DBE"/>
    <w:rsid w:val="00026223"/>
    <w:rsid w:val="00026CD1"/>
    <w:rsid w:val="00034892"/>
    <w:rsid w:val="000378A9"/>
    <w:rsid w:val="00040D58"/>
    <w:rsid w:val="00041407"/>
    <w:rsid w:val="000422A0"/>
    <w:rsid w:val="00043D05"/>
    <w:rsid w:val="00051C1B"/>
    <w:rsid w:val="000541CC"/>
    <w:rsid w:val="00060574"/>
    <w:rsid w:val="00065F70"/>
    <w:rsid w:val="00066C65"/>
    <w:rsid w:val="00067A5E"/>
    <w:rsid w:val="000749AD"/>
    <w:rsid w:val="0007610A"/>
    <w:rsid w:val="00080D61"/>
    <w:rsid w:val="00081F07"/>
    <w:rsid w:val="0008207C"/>
    <w:rsid w:val="000837FA"/>
    <w:rsid w:val="00092B49"/>
    <w:rsid w:val="00096210"/>
    <w:rsid w:val="000A15DC"/>
    <w:rsid w:val="000A6F9E"/>
    <w:rsid w:val="000B0304"/>
    <w:rsid w:val="000B172D"/>
    <w:rsid w:val="000B18E2"/>
    <w:rsid w:val="000B72FA"/>
    <w:rsid w:val="000C00E8"/>
    <w:rsid w:val="000C17E1"/>
    <w:rsid w:val="000C4B67"/>
    <w:rsid w:val="000C6344"/>
    <w:rsid w:val="000D2CC1"/>
    <w:rsid w:val="000D2FAB"/>
    <w:rsid w:val="000D3E22"/>
    <w:rsid w:val="000D75E4"/>
    <w:rsid w:val="000E1EB6"/>
    <w:rsid w:val="000E221A"/>
    <w:rsid w:val="000E2A1C"/>
    <w:rsid w:val="000E4B9D"/>
    <w:rsid w:val="000E7181"/>
    <w:rsid w:val="000F28A9"/>
    <w:rsid w:val="000F2BB2"/>
    <w:rsid w:val="000F55C6"/>
    <w:rsid w:val="000F69AD"/>
    <w:rsid w:val="000F7D84"/>
    <w:rsid w:val="00111D19"/>
    <w:rsid w:val="00111D87"/>
    <w:rsid w:val="0011513A"/>
    <w:rsid w:val="00115AE1"/>
    <w:rsid w:val="00116788"/>
    <w:rsid w:val="00120D3D"/>
    <w:rsid w:val="001218DC"/>
    <w:rsid w:val="00123DAA"/>
    <w:rsid w:val="00124748"/>
    <w:rsid w:val="00130122"/>
    <w:rsid w:val="001328A9"/>
    <w:rsid w:val="0013377C"/>
    <w:rsid w:val="00133911"/>
    <w:rsid w:val="00136728"/>
    <w:rsid w:val="00140022"/>
    <w:rsid w:val="00143EEC"/>
    <w:rsid w:val="00145D35"/>
    <w:rsid w:val="00150518"/>
    <w:rsid w:val="00155DC8"/>
    <w:rsid w:val="0016011B"/>
    <w:rsid w:val="00161DC8"/>
    <w:rsid w:val="00163B52"/>
    <w:rsid w:val="00163D7F"/>
    <w:rsid w:val="001654DA"/>
    <w:rsid w:val="0016772C"/>
    <w:rsid w:val="00167B8D"/>
    <w:rsid w:val="00167D97"/>
    <w:rsid w:val="00170D16"/>
    <w:rsid w:val="0017113C"/>
    <w:rsid w:val="0017689D"/>
    <w:rsid w:val="00182705"/>
    <w:rsid w:val="001834A2"/>
    <w:rsid w:val="001904F7"/>
    <w:rsid w:val="00191D63"/>
    <w:rsid w:val="00196C3C"/>
    <w:rsid w:val="001A21A3"/>
    <w:rsid w:val="001A2A51"/>
    <w:rsid w:val="001A4297"/>
    <w:rsid w:val="001A4486"/>
    <w:rsid w:val="001A7FF1"/>
    <w:rsid w:val="001B0DBD"/>
    <w:rsid w:val="001C393E"/>
    <w:rsid w:val="001C48B0"/>
    <w:rsid w:val="001C5980"/>
    <w:rsid w:val="001D2002"/>
    <w:rsid w:val="001D235E"/>
    <w:rsid w:val="001D2B9B"/>
    <w:rsid w:val="001D3F00"/>
    <w:rsid w:val="001D49F4"/>
    <w:rsid w:val="001D5F1B"/>
    <w:rsid w:val="001D6E22"/>
    <w:rsid w:val="001E30AF"/>
    <w:rsid w:val="001E4E6C"/>
    <w:rsid w:val="001E514B"/>
    <w:rsid w:val="001F3C15"/>
    <w:rsid w:val="001F703C"/>
    <w:rsid w:val="0020468E"/>
    <w:rsid w:val="002057BF"/>
    <w:rsid w:val="00205C51"/>
    <w:rsid w:val="00206EEA"/>
    <w:rsid w:val="0021095D"/>
    <w:rsid w:val="002155CC"/>
    <w:rsid w:val="0021654C"/>
    <w:rsid w:val="00217A41"/>
    <w:rsid w:val="002226E1"/>
    <w:rsid w:val="00223885"/>
    <w:rsid w:val="00223FEE"/>
    <w:rsid w:val="00224019"/>
    <w:rsid w:val="00226159"/>
    <w:rsid w:val="002269AF"/>
    <w:rsid w:val="002309BF"/>
    <w:rsid w:val="00232A4B"/>
    <w:rsid w:val="00232A5C"/>
    <w:rsid w:val="00235B62"/>
    <w:rsid w:val="00236F72"/>
    <w:rsid w:val="00242BA0"/>
    <w:rsid w:val="002435E1"/>
    <w:rsid w:val="0025008A"/>
    <w:rsid w:val="00250188"/>
    <w:rsid w:val="002522EA"/>
    <w:rsid w:val="00252EEC"/>
    <w:rsid w:val="00255394"/>
    <w:rsid w:val="002567E7"/>
    <w:rsid w:val="00257CD1"/>
    <w:rsid w:val="00260D70"/>
    <w:rsid w:val="00263A3B"/>
    <w:rsid w:val="0026432C"/>
    <w:rsid w:val="00264410"/>
    <w:rsid w:val="002650B7"/>
    <w:rsid w:val="002674B2"/>
    <w:rsid w:val="00271FB1"/>
    <w:rsid w:val="00272BB7"/>
    <w:rsid w:val="00272D26"/>
    <w:rsid w:val="00274195"/>
    <w:rsid w:val="002777E6"/>
    <w:rsid w:val="00280F96"/>
    <w:rsid w:val="002824B0"/>
    <w:rsid w:val="00283540"/>
    <w:rsid w:val="0029148C"/>
    <w:rsid w:val="00291716"/>
    <w:rsid w:val="00291D15"/>
    <w:rsid w:val="00292651"/>
    <w:rsid w:val="00296ADB"/>
    <w:rsid w:val="00296BC5"/>
    <w:rsid w:val="00297211"/>
    <w:rsid w:val="002A3819"/>
    <w:rsid w:val="002A3ABD"/>
    <w:rsid w:val="002A5975"/>
    <w:rsid w:val="002A6038"/>
    <w:rsid w:val="002A6BA5"/>
    <w:rsid w:val="002B2FFE"/>
    <w:rsid w:val="002B3795"/>
    <w:rsid w:val="002B39BA"/>
    <w:rsid w:val="002B7760"/>
    <w:rsid w:val="002C4B37"/>
    <w:rsid w:val="002C67A5"/>
    <w:rsid w:val="002C6BC9"/>
    <w:rsid w:val="002C7443"/>
    <w:rsid w:val="002C75E0"/>
    <w:rsid w:val="002D12E1"/>
    <w:rsid w:val="002D45D7"/>
    <w:rsid w:val="002D63F6"/>
    <w:rsid w:val="002E41B6"/>
    <w:rsid w:val="002E5C63"/>
    <w:rsid w:val="002F028C"/>
    <w:rsid w:val="002F03CE"/>
    <w:rsid w:val="002F62CA"/>
    <w:rsid w:val="002F74D4"/>
    <w:rsid w:val="00304256"/>
    <w:rsid w:val="003045AB"/>
    <w:rsid w:val="00306082"/>
    <w:rsid w:val="00311A76"/>
    <w:rsid w:val="00317AA6"/>
    <w:rsid w:val="00320281"/>
    <w:rsid w:val="003273D4"/>
    <w:rsid w:val="003329AA"/>
    <w:rsid w:val="003346A0"/>
    <w:rsid w:val="003465D2"/>
    <w:rsid w:val="00347501"/>
    <w:rsid w:val="003508F2"/>
    <w:rsid w:val="00352578"/>
    <w:rsid w:val="003528E3"/>
    <w:rsid w:val="00352B32"/>
    <w:rsid w:val="00352BFA"/>
    <w:rsid w:val="00354953"/>
    <w:rsid w:val="0035502E"/>
    <w:rsid w:val="003568B3"/>
    <w:rsid w:val="00361250"/>
    <w:rsid w:val="00363416"/>
    <w:rsid w:val="0036672F"/>
    <w:rsid w:val="003709E3"/>
    <w:rsid w:val="00371721"/>
    <w:rsid w:val="003724B1"/>
    <w:rsid w:val="003805DC"/>
    <w:rsid w:val="00380EE1"/>
    <w:rsid w:val="00380FA2"/>
    <w:rsid w:val="0038546A"/>
    <w:rsid w:val="00386DCA"/>
    <w:rsid w:val="0039013F"/>
    <w:rsid w:val="00390ED7"/>
    <w:rsid w:val="00396614"/>
    <w:rsid w:val="003A37B6"/>
    <w:rsid w:val="003B21BA"/>
    <w:rsid w:val="003B44EA"/>
    <w:rsid w:val="003B70FE"/>
    <w:rsid w:val="003B734D"/>
    <w:rsid w:val="003C0879"/>
    <w:rsid w:val="003C124E"/>
    <w:rsid w:val="003C31A5"/>
    <w:rsid w:val="003D02C6"/>
    <w:rsid w:val="003D1D42"/>
    <w:rsid w:val="003D27B5"/>
    <w:rsid w:val="003D7BA0"/>
    <w:rsid w:val="003E111E"/>
    <w:rsid w:val="003E3298"/>
    <w:rsid w:val="003E7846"/>
    <w:rsid w:val="003F0AA4"/>
    <w:rsid w:val="003F292A"/>
    <w:rsid w:val="003F31CD"/>
    <w:rsid w:val="003F3C3B"/>
    <w:rsid w:val="00400659"/>
    <w:rsid w:val="004013DB"/>
    <w:rsid w:val="00401CED"/>
    <w:rsid w:val="004045E4"/>
    <w:rsid w:val="00404B5C"/>
    <w:rsid w:val="004107AE"/>
    <w:rsid w:val="00410F36"/>
    <w:rsid w:val="00414B2E"/>
    <w:rsid w:val="00415936"/>
    <w:rsid w:val="00415DE2"/>
    <w:rsid w:val="0041731C"/>
    <w:rsid w:val="00425AA4"/>
    <w:rsid w:val="00430908"/>
    <w:rsid w:val="00433B12"/>
    <w:rsid w:val="00433FCC"/>
    <w:rsid w:val="00443579"/>
    <w:rsid w:val="00444E4D"/>
    <w:rsid w:val="00446F17"/>
    <w:rsid w:val="00447329"/>
    <w:rsid w:val="0044741D"/>
    <w:rsid w:val="00455F72"/>
    <w:rsid w:val="00460FA4"/>
    <w:rsid w:val="0046164D"/>
    <w:rsid w:val="004622FE"/>
    <w:rsid w:val="0046418B"/>
    <w:rsid w:val="00466030"/>
    <w:rsid w:val="00466B3B"/>
    <w:rsid w:val="00466D72"/>
    <w:rsid w:val="00467325"/>
    <w:rsid w:val="00467E06"/>
    <w:rsid w:val="004765D3"/>
    <w:rsid w:val="004815ED"/>
    <w:rsid w:val="00483604"/>
    <w:rsid w:val="00485ABB"/>
    <w:rsid w:val="004928F3"/>
    <w:rsid w:val="004946EC"/>
    <w:rsid w:val="0049660C"/>
    <w:rsid w:val="00497395"/>
    <w:rsid w:val="004974A9"/>
    <w:rsid w:val="004A1282"/>
    <w:rsid w:val="004A2EE0"/>
    <w:rsid w:val="004A4979"/>
    <w:rsid w:val="004B35B7"/>
    <w:rsid w:val="004B403A"/>
    <w:rsid w:val="004B61C8"/>
    <w:rsid w:val="004B70BB"/>
    <w:rsid w:val="004B7884"/>
    <w:rsid w:val="004B7A4B"/>
    <w:rsid w:val="004C625B"/>
    <w:rsid w:val="004C6BA6"/>
    <w:rsid w:val="004D58A5"/>
    <w:rsid w:val="004D76D0"/>
    <w:rsid w:val="004E0DFE"/>
    <w:rsid w:val="004E3496"/>
    <w:rsid w:val="004E476D"/>
    <w:rsid w:val="004E720E"/>
    <w:rsid w:val="004F0E89"/>
    <w:rsid w:val="004F1272"/>
    <w:rsid w:val="004F2D8D"/>
    <w:rsid w:val="004F5793"/>
    <w:rsid w:val="004F6012"/>
    <w:rsid w:val="004F61A7"/>
    <w:rsid w:val="005012D3"/>
    <w:rsid w:val="005034BC"/>
    <w:rsid w:val="005041DF"/>
    <w:rsid w:val="00504BC3"/>
    <w:rsid w:val="00504BF9"/>
    <w:rsid w:val="00507AE1"/>
    <w:rsid w:val="00513F4E"/>
    <w:rsid w:val="005172C0"/>
    <w:rsid w:val="00523663"/>
    <w:rsid w:val="0052555D"/>
    <w:rsid w:val="00526C67"/>
    <w:rsid w:val="00527183"/>
    <w:rsid w:val="00532D7D"/>
    <w:rsid w:val="0053365F"/>
    <w:rsid w:val="005364B5"/>
    <w:rsid w:val="005405D9"/>
    <w:rsid w:val="00541F4E"/>
    <w:rsid w:val="00543158"/>
    <w:rsid w:val="00545D6A"/>
    <w:rsid w:val="005522F0"/>
    <w:rsid w:val="0055273B"/>
    <w:rsid w:val="00554020"/>
    <w:rsid w:val="005547A7"/>
    <w:rsid w:val="005600A0"/>
    <w:rsid w:val="00567BC7"/>
    <w:rsid w:val="005762FF"/>
    <w:rsid w:val="00577C75"/>
    <w:rsid w:val="00577E66"/>
    <w:rsid w:val="00580DE2"/>
    <w:rsid w:val="005812D7"/>
    <w:rsid w:val="00584E13"/>
    <w:rsid w:val="00586011"/>
    <w:rsid w:val="005863C7"/>
    <w:rsid w:val="005900FE"/>
    <w:rsid w:val="005930B4"/>
    <w:rsid w:val="00597253"/>
    <w:rsid w:val="005A04C6"/>
    <w:rsid w:val="005A2055"/>
    <w:rsid w:val="005A2158"/>
    <w:rsid w:val="005A2750"/>
    <w:rsid w:val="005A40A4"/>
    <w:rsid w:val="005A568E"/>
    <w:rsid w:val="005B0052"/>
    <w:rsid w:val="005C002C"/>
    <w:rsid w:val="005C142A"/>
    <w:rsid w:val="005C1453"/>
    <w:rsid w:val="005C3419"/>
    <w:rsid w:val="005C7F04"/>
    <w:rsid w:val="005D0AAB"/>
    <w:rsid w:val="005D1106"/>
    <w:rsid w:val="005D1BCF"/>
    <w:rsid w:val="005D3D59"/>
    <w:rsid w:val="005D7E30"/>
    <w:rsid w:val="005E01FF"/>
    <w:rsid w:val="005E1125"/>
    <w:rsid w:val="005E2C38"/>
    <w:rsid w:val="005E40A4"/>
    <w:rsid w:val="005E52BC"/>
    <w:rsid w:val="005E64AB"/>
    <w:rsid w:val="005E6DC9"/>
    <w:rsid w:val="005E70B7"/>
    <w:rsid w:val="005E73A5"/>
    <w:rsid w:val="005E7626"/>
    <w:rsid w:val="005F1B3A"/>
    <w:rsid w:val="005F3E28"/>
    <w:rsid w:val="005F503C"/>
    <w:rsid w:val="005F657F"/>
    <w:rsid w:val="00606EF8"/>
    <w:rsid w:val="00607FD2"/>
    <w:rsid w:val="0061135A"/>
    <w:rsid w:val="00612C92"/>
    <w:rsid w:val="00617AD9"/>
    <w:rsid w:val="00617F78"/>
    <w:rsid w:val="006213B8"/>
    <w:rsid w:val="006216C7"/>
    <w:rsid w:val="00621BD9"/>
    <w:rsid w:val="0062322A"/>
    <w:rsid w:val="006267B1"/>
    <w:rsid w:val="0063060E"/>
    <w:rsid w:val="006319DF"/>
    <w:rsid w:val="006327C9"/>
    <w:rsid w:val="006329C2"/>
    <w:rsid w:val="00634714"/>
    <w:rsid w:val="00634C84"/>
    <w:rsid w:val="00636259"/>
    <w:rsid w:val="0063719F"/>
    <w:rsid w:val="00640A54"/>
    <w:rsid w:val="006426DA"/>
    <w:rsid w:val="00647394"/>
    <w:rsid w:val="00651B08"/>
    <w:rsid w:val="00653300"/>
    <w:rsid w:val="00654EFB"/>
    <w:rsid w:val="0066365F"/>
    <w:rsid w:val="006648D9"/>
    <w:rsid w:val="00664D77"/>
    <w:rsid w:val="00670F9D"/>
    <w:rsid w:val="00673A7D"/>
    <w:rsid w:val="006751D1"/>
    <w:rsid w:val="00683835"/>
    <w:rsid w:val="006861FE"/>
    <w:rsid w:val="00686A51"/>
    <w:rsid w:val="00691C80"/>
    <w:rsid w:val="006A2CD8"/>
    <w:rsid w:val="006B28DC"/>
    <w:rsid w:val="006B365D"/>
    <w:rsid w:val="006C075D"/>
    <w:rsid w:val="006C38C7"/>
    <w:rsid w:val="006C5B1F"/>
    <w:rsid w:val="006C5EB5"/>
    <w:rsid w:val="006D6DE2"/>
    <w:rsid w:val="006D7BC2"/>
    <w:rsid w:val="006E2854"/>
    <w:rsid w:val="006E72B1"/>
    <w:rsid w:val="006F0737"/>
    <w:rsid w:val="006F0A87"/>
    <w:rsid w:val="006F143D"/>
    <w:rsid w:val="006F2AD2"/>
    <w:rsid w:val="006F36D5"/>
    <w:rsid w:val="007021CB"/>
    <w:rsid w:val="007037D3"/>
    <w:rsid w:val="00703859"/>
    <w:rsid w:val="00705619"/>
    <w:rsid w:val="007129B9"/>
    <w:rsid w:val="00716159"/>
    <w:rsid w:val="00725194"/>
    <w:rsid w:val="0073335C"/>
    <w:rsid w:val="00733790"/>
    <w:rsid w:val="0074083F"/>
    <w:rsid w:val="00740D82"/>
    <w:rsid w:val="007448BB"/>
    <w:rsid w:val="00746C91"/>
    <w:rsid w:val="00747622"/>
    <w:rsid w:val="007524D8"/>
    <w:rsid w:val="0075409D"/>
    <w:rsid w:val="007552CE"/>
    <w:rsid w:val="0076327E"/>
    <w:rsid w:val="00764A87"/>
    <w:rsid w:val="00770155"/>
    <w:rsid w:val="007711D3"/>
    <w:rsid w:val="00771994"/>
    <w:rsid w:val="007737BA"/>
    <w:rsid w:val="0078023E"/>
    <w:rsid w:val="0078043E"/>
    <w:rsid w:val="00781D42"/>
    <w:rsid w:val="007839E1"/>
    <w:rsid w:val="0079278A"/>
    <w:rsid w:val="007A3C16"/>
    <w:rsid w:val="007A3CFF"/>
    <w:rsid w:val="007A45A5"/>
    <w:rsid w:val="007A5323"/>
    <w:rsid w:val="007B13C3"/>
    <w:rsid w:val="007B3327"/>
    <w:rsid w:val="007B4237"/>
    <w:rsid w:val="007B45E1"/>
    <w:rsid w:val="007C7185"/>
    <w:rsid w:val="007D376D"/>
    <w:rsid w:val="007D485C"/>
    <w:rsid w:val="007D4AB4"/>
    <w:rsid w:val="007E43D5"/>
    <w:rsid w:val="007E450D"/>
    <w:rsid w:val="007F5CF3"/>
    <w:rsid w:val="00800635"/>
    <w:rsid w:val="00804664"/>
    <w:rsid w:val="0080689F"/>
    <w:rsid w:val="00810A62"/>
    <w:rsid w:val="00812DA3"/>
    <w:rsid w:val="008130D2"/>
    <w:rsid w:val="008150C5"/>
    <w:rsid w:val="0081737D"/>
    <w:rsid w:val="00822C47"/>
    <w:rsid w:val="00823421"/>
    <w:rsid w:val="00824E8D"/>
    <w:rsid w:val="008277B6"/>
    <w:rsid w:val="00830336"/>
    <w:rsid w:val="008346DE"/>
    <w:rsid w:val="0083506F"/>
    <w:rsid w:val="008352F1"/>
    <w:rsid w:val="00835FB7"/>
    <w:rsid w:val="00837DAF"/>
    <w:rsid w:val="0084063B"/>
    <w:rsid w:val="00842DA1"/>
    <w:rsid w:val="00844070"/>
    <w:rsid w:val="008560C1"/>
    <w:rsid w:val="008639B1"/>
    <w:rsid w:val="008672CF"/>
    <w:rsid w:val="00870132"/>
    <w:rsid w:val="0087090A"/>
    <w:rsid w:val="00874D93"/>
    <w:rsid w:val="00876CEF"/>
    <w:rsid w:val="0088409B"/>
    <w:rsid w:val="008901C1"/>
    <w:rsid w:val="008938BE"/>
    <w:rsid w:val="00893AD0"/>
    <w:rsid w:val="00897F2D"/>
    <w:rsid w:val="008A11D8"/>
    <w:rsid w:val="008A66BC"/>
    <w:rsid w:val="008A6B98"/>
    <w:rsid w:val="008A78E1"/>
    <w:rsid w:val="008B375F"/>
    <w:rsid w:val="008B3DB2"/>
    <w:rsid w:val="008B4511"/>
    <w:rsid w:val="008B7359"/>
    <w:rsid w:val="008C190D"/>
    <w:rsid w:val="008D3F06"/>
    <w:rsid w:val="008D4660"/>
    <w:rsid w:val="008D5784"/>
    <w:rsid w:val="008D5F74"/>
    <w:rsid w:val="008D60A7"/>
    <w:rsid w:val="008D6945"/>
    <w:rsid w:val="008E00E3"/>
    <w:rsid w:val="008E06F6"/>
    <w:rsid w:val="008E0F1B"/>
    <w:rsid w:val="008E10F5"/>
    <w:rsid w:val="008E2BE8"/>
    <w:rsid w:val="008E30A2"/>
    <w:rsid w:val="008F0DC0"/>
    <w:rsid w:val="008F126E"/>
    <w:rsid w:val="008F3B0B"/>
    <w:rsid w:val="008F645B"/>
    <w:rsid w:val="00900245"/>
    <w:rsid w:val="00902C20"/>
    <w:rsid w:val="0090557E"/>
    <w:rsid w:val="00905868"/>
    <w:rsid w:val="009146AE"/>
    <w:rsid w:val="00914EF2"/>
    <w:rsid w:val="00915E27"/>
    <w:rsid w:val="00917E1E"/>
    <w:rsid w:val="00921976"/>
    <w:rsid w:val="00926E74"/>
    <w:rsid w:val="00927869"/>
    <w:rsid w:val="00930EF6"/>
    <w:rsid w:val="00931271"/>
    <w:rsid w:val="00932B92"/>
    <w:rsid w:val="00932BBA"/>
    <w:rsid w:val="0093335C"/>
    <w:rsid w:val="00934BCE"/>
    <w:rsid w:val="00940719"/>
    <w:rsid w:val="0094081E"/>
    <w:rsid w:val="009412AA"/>
    <w:rsid w:val="0094433F"/>
    <w:rsid w:val="0094697D"/>
    <w:rsid w:val="00952BCE"/>
    <w:rsid w:val="00956C77"/>
    <w:rsid w:val="00957092"/>
    <w:rsid w:val="00960AF1"/>
    <w:rsid w:val="00962048"/>
    <w:rsid w:val="0096623B"/>
    <w:rsid w:val="00971857"/>
    <w:rsid w:val="00975BB5"/>
    <w:rsid w:val="0098269E"/>
    <w:rsid w:val="00986D66"/>
    <w:rsid w:val="0099697E"/>
    <w:rsid w:val="00996EAC"/>
    <w:rsid w:val="00996FD9"/>
    <w:rsid w:val="009A0D4A"/>
    <w:rsid w:val="009A24C9"/>
    <w:rsid w:val="009A537E"/>
    <w:rsid w:val="009B274D"/>
    <w:rsid w:val="009B4BA0"/>
    <w:rsid w:val="009B4F76"/>
    <w:rsid w:val="009B6239"/>
    <w:rsid w:val="009C0606"/>
    <w:rsid w:val="009C109A"/>
    <w:rsid w:val="009C1BD7"/>
    <w:rsid w:val="009C62E5"/>
    <w:rsid w:val="009C75B2"/>
    <w:rsid w:val="009D0719"/>
    <w:rsid w:val="009D1BCD"/>
    <w:rsid w:val="009D2E19"/>
    <w:rsid w:val="009D3233"/>
    <w:rsid w:val="009D61E7"/>
    <w:rsid w:val="009D6F06"/>
    <w:rsid w:val="009E4433"/>
    <w:rsid w:val="009F0116"/>
    <w:rsid w:val="009F10AB"/>
    <w:rsid w:val="009F302D"/>
    <w:rsid w:val="009F461E"/>
    <w:rsid w:val="009F52E6"/>
    <w:rsid w:val="009F574F"/>
    <w:rsid w:val="00A07ACF"/>
    <w:rsid w:val="00A11F4F"/>
    <w:rsid w:val="00A14F43"/>
    <w:rsid w:val="00A22F31"/>
    <w:rsid w:val="00A30300"/>
    <w:rsid w:val="00A3066A"/>
    <w:rsid w:val="00A319F8"/>
    <w:rsid w:val="00A35279"/>
    <w:rsid w:val="00A352CF"/>
    <w:rsid w:val="00A455F5"/>
    <w:rsid w:val="00A50271"/>
    <w:rsid w:val="00A50FD9"/>
    <w:rsid w:val="00A52A13"/>
    <w:rsid w:val="00A530DF"/>
    <w:rsid w:val="00A53762"/>
    <w:rsid w:val="00A53F90"/>
    <w:rsid w:val="00A547FB"/>
    <w:rsid w:val="00A55444"/>
    <w:rsid w:val="00A5692D"/>
    <w:rsid w:val="00A60664"/>
    <w:rsid w:val="00A65D4A"/>
    <w:rsid w:val="00A672E9"/>
    <w:rsid w:val="00A741F3"/>
    <w:rsid w:val="00A76AB7"/>
    <w:rsid w:val="00A80CD9"/>
    <w:rsid w:val="00A867D7"/>
    <w:rsid w:val="00A86D47"/>
    <w:rsid w:val="00A90491"/>
    <w:rsid w:val="00A938D5"/>
    <w:rsid w:val="00A940E9"/>
    <w:rsid w:val="00AA17E2"/>
    <w:rsid w:val="00AA281B"/>
    <w:rsid w:val="00AA355E"/>
    <w:rsid w:val="00AA4633"/>
    <w:rsid w:val="00AB6D8E"/>
    <w:rsid w:val="00AC2774"/>
    <w:rsid w:val="00AC67B4"/>
    <w:rsid w:val="00AD00F8"/>
    <w:rsid w:val="00AD224E"/>
    <w:rsid w:val="00AE26C1"/>
    <w:rsid w:val="00AE2BE4"/>
    <w:rsid w:val="00AE3C24"/>
    <w:rsid w:val="00AE62A8"/>
    <w:rsid w:val="00AF6C39"/>
    <w:rsid w:val="00B01F0E"/>
    <w:rsid w:val="00B05032"/>
    <w:rsid w:val="00B06B1F"/>
    <w:rsid w:val="00B0778D"/>
    <w:rsid w:val="00B10525"/>
    <w:rsid w:val="00B108FB"/>
    <w:rsid w:val="00B10F60"/>
    <w:rsid w:val="00B11AC9"/>
    <w:rsid w:val="00B16317"/>
    <w:rsid w:val="00B2159D"/>
    <w:rsid w:val="00B22DB3"/>
    <w:rsid w:val="00B24EA4"/>
    <w:rsid w:val="00B30C64"/>
    <w:rsid w:val="00B311B6"/>
    <w:rsid w:val="00B32A06"/>
    <w:rsid w:val="00B353F5"/>
    <w:rsid w:val="00B42B8C"/>
    <w:rsid w:val="00B46726"/>
    <w:rsid w:val="00B50FA8"/>
    <w:rsid w:val="00B510F2"/>
    <w:rsid w:val="00B51DD5"/>
    <w:rsid w:val="00B529C9"/>
    <w:rsid w:val="00B561D3"/>
    <w:rsid w:val="00B6383D"/>
    <w:rsid w:val="00B660FA"/>
    <w:rsid w:val="00B700F8"/>
    <w:rsid w:val="00B7232C"/>
    <w:rsid w:val="00B72D90"/>
    <w:rsid w:val="00B749FC"/>
    <w:rsid w:val="00B75AAA"/>
    <w:rsid w:val="00B83678"/>
    <w:rsid w:val="00B83EEE"/>
    <w:rsid w:val="00B86CE3"/>
    <w:rsid w:val="00B872ED"/>
    <w:rsid w:val="00B87D48"/>
    <w:rsid w:val="00B92655"/>
    <w:rsid w:val="00B92754"/>
    <w:rsid w:val="00B932C5"/>
    <w:rsid w:val="00B93CA2"/>
    <w:rsid w:val="00B955D9"/>
    <w:rsid w:val="00BA0029"/>
    <w:rsid w:val="00BA04A8"/>
    <w:rsid w:val="00BA3094"/>
    <w:rsid w:val="00BA3D20"/>
    <w:rsid w:val="00BA4050"/>
    <w:rsid w:val="00BA4365"/>
    <w:rsid w:val="00BB3A9C"/>
    <w:rsid w:val="00BB4CDE"/>
    <w:rsid w:val="00BB5694"/>
    <w:rsid w:val="00BB6037"/>
    <w:rsid w:val="00BC2018"/>
    <w:rsid w:val="00BC574F"/>
    <w:rsid w:val="00BD152E"/>
    <w:rsid w:val="00BD3F10"/>
    <w:rsid w:val="00BD5C4F"/>
    <w:rsid w:val="00BE4B2F"/>
    <w:rsid w:val="00BF093C"/>
    <w:rsid w:val="00BF15E1"/>
    <w:rsid w:val="00BF2D3A"/>
    <w:rsid w:val="00BF5202"/>
    <w:rsid w:val="00BF68B3"/>
    <w:rsid w:val="00BF7083"/>
    <w:rsid w:val="00C01268"/>
    <w:rsid w:val="00C02B5B"/>
    <w:rsid w:val="00C06857"/>
    <w:rsid w:val="00C1211B"/>
    <w:rsid w:val="00C157CF"/>
    <w:rsid w:val="00C15C56"/>
    <w:rsid w:val="00C174C1"/>
    <w:rsid w:val="00C2490F"/>
    <w:rsid w:val="00C2540B"/>
    <w:rsid w:val="00C25A3B"/>
    <w:rsid w:val="00C338A3"/>
    <w:rsid w:val="00C348CF"/>
    <w:rsid w:val="00C36BDC"/>
    <w:rsid w:val="00C4099B"/>
    <w:rsid w:val="00C44620"/>
    <w:rsid w:val="00C45436"/>
    <w:rsid w:val="00C476E9"/>
    <w:rsid w:val="00C508F2"/>
    <w:rsid w:val="00C546B6"/>
    <w:rsid w:val="00C56A0C"/>
    <w:rsid w:val="00C57652"/>
    <w:rsid w:val="00C62302"/>
    <w:rsid w:val="00C62558"/>
    <w:rsid w:val="00C64A95"/>
    <w:rsid w:val="00C64F6F"/>
    <w:rsid w:val="00C742BF"/>
    <w:rsid w:val="00C75BA4"/>
    <w:rsid w:val="00C76282"/>
    <w:rsid w:val="00C8070E"/>
    <w:rsid w:val="00C8217B"/>
    <w:rsid w:val="00C86535"/>
    <w:rsid w:val="00C86632"/>
    <w:rsid w:val="00C87535"/>
    <w:rsid w:val="00C90EFE"/>
    <w:rsid w:val="00C91286"/>
    <w:rsid w:val="00C918D3"/>
    <w:rsid w:val="00CA0F42"/>
    <w:rsid w:val="00CA1B96"/>
    <w:rsid w:val="00CB149B"/>
    <w:rsid w:val="00CB57AC"/>
    <w:rsid w:val="00CC08DF"/>
    <w:rsid w:val="00CC73CF"/>
    <w:rsid w:val="00CD34A0"/>
    <w:rsid w:val="00CD397E"/>
    <w:rsid w:val="00CD4002"/>
    <w:rsid w:val="00CD4B0E"/>
    <w:rsid w:val="00CD7F1C"/>
    <w:rsid w:val="00CE1C58"/>
    <w:rsid w:val="00CE30E5"/>
    <w:rsid w:val="00CE5DE7"/>
    <w:rsid w:val="00CE705F"/>
    <w:rsid w:val="00CF2414"/>
    <w:rsid w:val="00CF3D42"/>
    <w:rsid w:val="00CF4AA2"/>
    <w:rsid w:val="00CF4EFE"/>
    <w:rsid w:val="00CF6257"/>
    <w:rsid w:val="00D00F90"/>
    <w:rsid w:val="00D04931"/>
    <w:rsid w:val="00D0685A"/>
    <w:rsid w:val="00D0703B"/>
    <w:rsid w:val="00D116A1"/>
    <w:rsid w:val="00D11AED"/>
    <w:rsid w:val="00D153BD"/>
    <w:rsid w:val="00D26260"/>
    <w:rsid w:val="00D2793A"/>
    <w:rsid w:val="00D3251A"/>
    <w:rsid w:val="00D329C9"/>
    <w:rsid w:val="00D34C8F"/>
    <w:rsid w:val="00D418EF"/>
    <w:rsid w:val="00D41A2A"/>
    <w:rsid w:val="00D42C90"/>
    <w:rsid w:val="00D42E18"/>
    <w:rsid w:val="00D439B6"/>
    <w:rsid w:val="00D43E49"/>
    <w:rsid w:val="00D46CCF"/>
    <w:rsid w:val="00D50546"/>
    <w:rsid w:val="00D529B6"/>
    <w:rsid w:val="00D54B1F"/>
    <w:rsid w:val="00D55D51"/>
    <w:rsid w:val="00D57789"/>
    <w:rsid w:val="00D579AF"/>
    <w:rsid w:val="00D62633"/>
    <w:rsid w:val="00D63246"/>
    <w:rsid w:val="00D6745D"/>
    <w:rsid w:val="00D702B1"/>
    <w:rsid w:val="00D70BA6"/>
    <w:rsid w:val="00D7112B"/>
    <w:rsid w:val="00D73512"/>
    <w:rsid w:val="00D736BF"/>
    <w:rsid w:val="00D7462E"/>
    <w:rsid w:val="00D74777"/>
    <w:rsid w:val="00D756C4"/>
    <w:rsid w:val="00D81721"/>
    <w:rsid w:val="00D81B3B"/>
    <w:rsid w:val="00D83738"/>
    <w:rsid w:val="00D83EAC"/>
    <w:rsid w:val="00D8448D"/>
    <w:rsid w:val="00D850C6"/>
    <w:rsid w:val="00D862BE"/>
    <w:rsid w:val="00D96321"/>
    <w:rsid w:val="00DA11A2"/>
    <w:rsid w:val="00DA2C62"/>
    <w:rsid w:val="00DA358C"/>
    <w:rsid w:val="00DA447C"/>
    <w:rsid w:val="00DA45C3"/>
    <w:rsid w:val="00DA4D27"/>
    <w:rsid w:val="00DB6042"/>
    <w:rsid w:val="00DC1493"/>
    <w:rsid w:val="00DC2C36"/>
    <w:rsid w:val="00DC379C"/>
    <w:rsid w:val="00DC527B"/>
    <w:rsid w:val="00DD132C"/>
    <w:rsid w:val="00DE0E2E"/>
    <w:rsid w:val="00DE16EE"/>
    <w:rsid w:val="00DE427F"/>
    <w:rsid w:val="00DF2E1E"/>
    <w:rsid w:val="00DF33B4"/>
    <w:rsid w:val="00DF38A5"/>
    <w:rsid w:val="00DF567D"/>
    <w:rsid w:val="00DF65A3"/>
    <w:rsid w:val="00E007D7"/>
    <w:rsid w:val="00E025C4"/>
    <w:rsid w:val="00E02BF6"/>
    <w:rsid w:val="00E11698"/>
    <w:rsid w:val="00E138FA"/>
    <w:rsid w:val="00E1416C"/>
    <w:rsid w:val="00E15685"/>
    <w:rsid w:val="00E16E6B"/>
    <w:rsid w:val="00E22BE7"/>
    <w:rsid w:val="00E24B44"/>
    <w:rsid w:val="00E30377"/>
    <w:rsid w:val="00E3057C"/>
    <w:rsid w:val="00E32323"/>
    <w:rsid w:val="00E36578"/>
    <w:rsid w:val="00E40A80"/>
    <w:rsid w:val="00E466C9"/>
    <w:rsid w:val="00E50A7F"/>
    <w:rsid w:val="00E56CA7"/>
    <w:rsid w:val="00E6521E"/>
    <w:rsid w:val="00E6588B"/>
    <w:rsid w:val="00E703FA"/>
    <w:rsid w:val="00E70404"/>
    <w:rsid w:val="00E718CE"/>
    <w:rsid w:val="00E7446D"/>
    <w:rsid w:val="00E7536A"/>
    <w:rsid w:val="00E767EA"/>
    <w:rsid w:val="00E80309"/>
    <w:rsid w:val="00E9285C"/>
    <w:rsid w:val="00E95637"/>
    <w:rsid w:val="00E97A7B"/>
    <w:rsid w:val="00EA0093"/>
    <w:rsid w:val="00EA3133"/>
    <w:rsid w:val="00EA6A37"/>
    <w:rsid w:val="00EA6B3F"/>
    <w:rsid w:val="00EB1A56"/>
    <w:rsid w:val="00EB24DA"/>
    <w:rsid w:val="00EC1A69"/>
    <w:rsid w:val="00EC4689"/>
    <w:rsid w:val="00EE153D"/>
    <w:rsid w:val="00EE2C38"/>
    <w:rsid w:val="00EE463A"/>
    <w:rsid w:val="00EE5B5E"/>
    <w:rsid w:val="00EE6411"/>
    <w:rsid w:val="00EE6D1C"/>
    <w:rsid w:val="00EE7678"/>
    <w:rsid w:val="00EE7B83"/>
    <w:rsid w:val="00EF0B12"/>
    <w:rsid w:val="00EF1F65"/>
    <w:rsid w:val="00EF24EC"/>
    <w:rsid w:val="00EF354F"/>
    <w:rsid w:val="00EF46F3"/>
    <w:rsid w:val="00F00DC9"/>
    <w:rsid w:val="00F03325"/>
    <w:rsid w:val="00F106E2"/>
    <w:rsid w:val="00F11923"/>
    <w:rsid w:val="00F1689B"/>
    <w:rsid w:val="00F17C59"/>
    <w:rsid w:val="00F21DB4"/>
    <w:rsid w:val="00F22626"/>
    <w:rsid w:val="00F22914"/>
    <w:rsid w:val="00F26445"/>
    <w:rsid w:val="00F276F1"/>
    <w:rsid w:val="00F27AD4"/>
    <w:rsid w:val="00F30C58"/>
    <w:rsid w:val="00F33EED"/>
    <w:rsid w:val="00F37247"/>
    <w:rsid w:val="00F417B1"/>
    <w:rsid w:val="00F50E68"/>
    <w:rsid w:val="00F6102E"/>
    <w:rsid w:val="00F707DC"/>
    <w:rsid w:val="00F711C9"/>
    <w:rsid w:val="00F73C1F"/>
    <w:rsid w:val="00F808D7"/>
    <w:rsid w:val="00F81640"/>
    <w:rsid w:val="00F81759"/>
    <w:rsid w:val="00F86F72"/>
    <w:rsid w:val="00F8729B"/>
    <w:rsid w:val="00F87E23"/>
    <w:rsid w:val="00F91936"/>
    <w:rsid w:val="00F93E4F"/>
    <w:rsid w:val="00F94E88"/>
    <w:rsid w:val="00F96A81"/>
    <w:rsid w:val="00FA0A6A"/>
    <w:rsid w:val="00FA1A7F"/>
    <w:rsid w:val="00FA1FF3"/>
    <w:rsid w:val="00FA2406"/>
    <w:rsid w:val="00FA2D84"/>
    <w:rsid w:val="00FA43C0"/>
    <w:rsid w:val="00FA6326"/>
    <w:rsid w:val="00FA66AB"/>
    <w:rsid w:val="00FB113F"/>
    <w:rsid w:val="00FB1D83"/>
    <w:rsid w:val="00FC13E4"/>
    <w:rsid w:val="00FC4A39"/>
    <w:rsid w:val="00FC7EE7"/>
    <w:rsid w:val="00FD0621"/>
    <w:rsid w:val="00FD0849"/>
    <w:rsid w:val="00FD0D36"/>
    <w:rsid w:val="00FD2178"/>
    <w:rsid w:val="00FD2D19"/>
    <w:rsid w:val="00FD3D67"/>
    <w:rsid w:val="00FD7D63"/>
    <w:rsid w:val="00FE0325"/>
    <w:rsid w:val="00FE0B75"/>
    <w:rsid w:val="00FE0D71"/>
    <w:rsid w:val="00FE1383"/>
    <w:rsid w:val="00FE1F26"/>
    <w:rsid w:val="00FE5576"/>
    <w:rsid w:val="00FE78AF"/>
    <w:rsid w:val="00FF278E"/>
    <w:rsid w:val="00FF33C2"/>
    <w:rsid w:val="00FF4B44"/>
    <w:rsid w:val="00FF58EE"/>
    <w:rsid w:val="00FF6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aliases w:val="ASAPHeading 2,Abschnitt"/>
    <w:basedOn w:val="Normal"/>
    <w:next w:val="Normal"/>
    <w:link w:val="Heading2Char"/>
    <w:autoRedefine/>
    <w:qFormat/>
    <w:rsid w:val="00927869"/>
    <w:pPr>
      <w:widowControl/>
      <w:spacing w:before="120" w:after="0" w:line="240" w:lineRule="auto"/>
      <w:jc w:val="center"/>
      <w:outlineLvl w:val="1"/>
    </w:pPr>
    <w:rPr>
      <w:rFonts w:ascii="Arial" w:eastAsia="Times New Roman" w:hAnsi="Arial" w:cs="Arial"/>
      <w:b/>
      <w:bCs/>
      <w:iCs/>
      <w:color w:val="22226D"/>
      <w:sz w:val="24"/>
      <w:szCs w:val="24"/>
      <w:lang w:eastAsia="en-GB"/>
    </w:rPr>
  </w:style>
  <w:style w:type="paragraph" w:styleId="Heading3">
    <w:name w:val="heading 3"/>
    <w:basedOn w:val="Normal"/>
    <w:next w:val="Normal"/>
    <w:link w:val="Heading3Char"/>
    <w:uiPriority w:val="9"/>
    <w:unhideWhenUsed/>
    <w:qFormat/>
    <w:rsid w:val="008150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
    <w:basedOn w:val="Normal"/>
    <w:link w:val="ListParagraphChar"/>
    <w:uiPriority w:val="34"/>
    <w:qFormat/>
    <w:rsid w:val="00EF0B12"/>
    <w:pPr>
      <w:ind w:left="720"/>
      <w:contextualSpacing/>
    </w:pPr>
  </w:style>
  <w:style w:type="character" w:styleId="CommentReference">
    <w:name w:val="annotation reference"/>
    <w:basedOn w:val="DefaultParagraphFont"/>
    <w:uiPriority w:val="99"/>
    <w:semiHidden/>
    <w:unhideWhenUsed/>
    <w:rsid w:val="00F711C9"/>
    <w:rPr>
      <w:sz w:val="16"/>
      <w:szCs w:val="16"/>
    </w:rPr>
  </w:style>
  <w:style w:type="paragraph" w:styleId="CommentText">
    <w:name w:val="annotation text"/>
    <w:basedOn w:val="Normal"/>
    <w:link w:val="CommentTextChar"/>
    <w:uiPriority w:val="99"/>
    <w:unhideWhenUsed/>
    <w:rsid w:val="00F711C9"/>
    <w:pPr>
      <w:spacing w:line="240" w:lineRule="auto"/>
    </w:pPr>
    <w:rPr>
      <w:sz w:val="20"/>
      <w:szCs w:val="20"/>
    </w:rPr>
  </w:style>
  <w:style w:type="character" w:customStyle="1" w:styleId="CommentTextChar">
    <w:name w:val="Comment Text Char"/>
    <w:basedOn w:val="DefaultParagraphFont"/>
    <w:link w:val="CommentText"/>
    <w:uiPriority w:val="99"/>
    <w:rsid w:val="00F711C9"/>
    <w:rPr>
      <w:sz w:val="20"/>
      <w:szCs w:val="20"/>
    </w:rPr>
  </w:style>
  <w:style w:type="paragraph" w:styleId="CommentSubject">
    <w:name w:val="annotation subject"/>
    <w:basedOn w:val="CommentText"/>
    <w:next w:val="CommentText"/>
    <w:link w:val="CommentSubjectChar"/>
    <w:uiPriority w:val="99"/>
    <w:semiHidden/>
    <w:unhideWhenUsed/>
    <w:rsid w:val="00F711C9"/>
    <w:rPr>
      <w:b/>
      <w:bCs/>
    </w:rPr>
  </w:style>
  <w:style w:type="character" w:customStyle="1" w:styleId="CommentSubjectChar">
    <w:name w:val="Comment Subject Char"/>
    <w:basedOn w:val="CommentTextChar"/>
    <w:link w:val="CommentSubject"/>
    <w:uiPriority w:val="99"/>
    <w:semiHidden/>
    <w:rsid w:val="00F711C9"/>
    <w:rPr>
      <w:b/>
      <w:bCs/>
      <w:sz w:val="20"/>
      <w:szCs w:val="20"/>
    </w:rPr>
  </w:style>
  <w:style w:type="paragraph" w:styleId="BalloonText">
    <w:name w:val="Balloon Text"/>
    <w:basedOn w:val="Normal"/>
    <w:link w:val="BalloonTextChar"/>
    <w:uiPriority w:val="99"/>
    <w:semiHidden/>
    <w:unhideWhenUsed/>
    <w:rsid w:val="00F7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C9"/>
    <w:rPr>
      <w:rFonts w:ascii="Tahoma" w:hAnsi="Tahoma" w:cs="Tahoma"/>
      <w:sz w:val="16"/>
      <w:szCs w:val="16"/>
    </w:rPr>
  </w:style>
  <w:style w:type="table" w:styleId="TableGrid">
    <w:name w:val="Table Grid"/>
    <w:basedOn w:val="TableNormal"/>
    <w:uiPriority w:val="59"/>
    <w:rsid w:val="0083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9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49FC"/>
  </w:style>
  <w:style w:type="paragraph" w:styleId="Footer">
    <w:name w:val="footer"/>
    <w:basedOn w:val="Normal"/>
    <w:link w:val="FooterChar"/>
    <w:uiPriority w:val="99"/>
    <w:unhideWhenUsed/>
    <w:rsid w:val="00B749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49FC"/>
  </w:style>
  <w:style w:type="character" w:customStyle="1" w:styleId="Heading2Char">
    <w:name w:val="Heading 2 Char"/>
    <w:aliases w:val="ASAPHeading 2 Char,Abschnitt Char"/>
    <w:basedOn w:val="DefaultParagraphFont"/>
    <w:link w:val="Heading2"/>
    <w:rsid w:val="00927869"/>
    <w:rPr>
      <w:rFonts w:ascii="Arial" w:eastAsia="Times New Roman" w:hAnsi="Arial" w:cs="Arial"/>
      <w:b/>
      <w:bCs/>
      <w:iCs/>
      <w:color w:val="22226D"/>
      <w:sz w:val="24"/>
      <w:szCs w:val="24"/>
      <w:lang w:eastAsia="en-GB"/>
    </w:rPr>
  </w:style>
  <w:style w:type="character" w:customStyle="1" w:styleId="ListParagraphChar">
    <w:name w:val="List Paragraph Char"/>
    <w:aliases w:val="F List Paragraph Char"/>
    <w:basedOn w:val="DefaultParagraphFont"/>
    <w:link w:val="ListParagraph"/>
    <w:uiPriority w:val="34"/>
    <w:rsid w:val="00927869"/>
  </w:style>
  <w:style w:type="paragraph" w:styleId="Revision">
    <w:name w:val="Revision"/>
    <w:hidden/>
    <w:uiPriority w:val="99"/>
    <w:semiHidden/>
    <w:rsid w:val="008C190D"/>
    <w:pPr>
      <w:widowControl/>
      <w:spacing w:after="0" w:line="240" w:lineRule="auto"/>
    </w:pPr>
  </w:style>
  <w:style w:type="paragraph" w:styleId="FootnoteText">
    <w:name w:val="footnote text"/>
    <w:basedOn w:val="Normal"/>
    <w:link w:val="FootnoteTextChar"/>
    <w:uiPriority w:val="99"/>
    <w:semiHidden/>
    <w:unhideWhenUsed/>
    <w:rsid w:val="00F00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DC9"/>
    <w:rPr>
      <w:sz w:val="20"/>
      <w:szCs w:val="20"/>
    </w:rPr>
  </w:style>
  <w:style w:type="character" w:styleId="FootnoteReference">
    <w:name w:val="footnote reference"/>
    <w:basedOn w:val="DefaultParagraphFont"/>
    <w:uiPriority w:val="99"/>
    <w:semiHidden/>
    <w:unhideWhenUsed/>
    <w:rsid w:val="00F00DC9"/>
    <w:rPr>
      <w:vertAlign w:val="superscript"/>
    </w:rPr>
  </w:style>
  <w:style w:type="character" w:customStyle="1" w:styleId="Heading3Char">
    <w:name w:val="Heading 3 Char"/>
    <w:basedOn w:val="DefaultParagraphFont"/>
    <w:link w:val="Heading3"/>
    <w:uiPriority w:val="9"/>
    <w:rsid w:val="008150C5"/>
    <w:rPr>
      <w:rFonts w:asciiTheme="majorHAnsi" w:eastAsiaTheme="majorEastAsia" w:hAnsiTheme="majorHAnsi" w:cstheme="majorBidi"/>
      <w:b/>
      <w:bCs/>
      <w:color w:val="4F81BD" w:themeColor="accent1"/>
    </w:rPr>
  </w:style>
  <w:style w:type="paragraph" w:customStyle="1" w:styleId="headline1">
    <w:name w:val="headline 1"/>
    <w:basedOn w:val="Normal"/>
    <w:uiPriority w:val="2"/>
    <w:qFormat/>
    <w:rsid w:val="00E9285C"/>
    <w:pPr>
      <w:widowControl/>
      <w:spacing w:before="400" w:after="120" w:line="340" w:lineRule="exact"/>
      <w:jc w:val="center"/>
      <w:outlineLvl w:val="0"/>
    </w:pPr>
    <w:rPr>
      <w:rFonts w:ascii="Times New Roman" w:hAnsi="Times New Roman" w:cstheme="majorHAnsi"/>
      <w:b/>
      <w:color w:val="22226D"/>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85741">
      <w:bodyDiv w:val="1"/>
      <w:marLeft w:val="0"/>
      <w:marRight w:val="0"/>
      <w:marTop w:val="0"/>
      <w:marBottom w:val="0"/>
      <w:divBdr>
        <w:top w:val="none" w:sz="0" w:space="0" w:color="auto"/>
        <w:left w:val="none" w:sz="0" w:space="0" w:color="auto"/>
        <w:bottom w:val="none" w:sz="0" w:space="0" w:color="auto"/>
        <w:right w:val="none" w:sz="0" w:space="0" w:color="auto"/>
      </w:divBdr>
    </w:div>
    <w:div w:id="100475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oter" Target="footer2.xml"/><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1258-FE93-F746-9317-31C7D7CB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2640</Words>
  <Characters>15048</Characters>
  <Application>Microsoft Office Word</Application>
  <DocSecurity>0</DocSecurity>
  <Lines>125</Lines>
  <Paragraphs>35</Paragraphs>
  <ScaleCrop>false</ScaleCrop>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2019-05-20T10:31:00Z</dcterms:created>
  <dcterms:modified xsi:type="dcterms:W3CDTF">2019-05-20T10:31:00Z</dcterms:modified>
</cp:coreProperties>
</file>